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B0EB" w14:textId="6175AE73" w:rsidR="00473D93" w:rsidRPr="00CD1C56" w:rsidRDefault="00047105" w:rsidP="006A2204">
      <w:pPr>
        <w:shd w:val="clear" w:color="auto" w:fill="538135" w:themeFill="accent6" w:themeFillShade="BF"/>
        <w:jc w:val="right"/>
        <w:rPr>
          <w:rFonts w:ascii="Cinzel Black" w:hAnsi="Cinzel Black" w:cs="Aparajita"/>
          <w:color w:val="FFFFFF" w:themeColor="background1"/>
          <w:sz w:val="32"/>
          <w:szCs w:val="32"/>
        </w:rPr>
      </w:pPr>
      <w:bookmarkStart w:id="0" w:name="_Hlk89194828"/>
      <w:bookmarkEnd w:id="0"/>
      <w:r>
        <w:rPr>
          <w:rFonts w:cstheme="minorHAnsi"/>
          <w:noProof/>
          <w:sz w:val="24"/>
          <w:szCs w:val="24"/>
        </w:rPr>
        <w:drawing>
          <wp:anchor distT="0" distB="0" distL="114300" distR="114300" simplePos="0" relativeHeight="251624448" behindDoc="0" locked="0" layoutInCell="1" allowOverlap="1" wp14:anchorId="69864AF8" wp14:editId="0E9126A5">
            <wp:simplePos x="0" y="0"/>
            <wp:positionH relativeFrom="column">
              <wp:posOffset>48260</wp:posOffset>
            </wp:positionH>
            <wp:positionV relativeFrom="page">
              <wp:posOffset>428625</wp:posOffset>
            </wp:positionV>
            <wp:extent cx="781050" cy="525145"/>
            <wp:effectExtent l="0" t="0" r="0" b="8255"/>
            <wp:wrapThrough wrapText="bothSides">
              <wp:wrapPolygon edited="0">
                <wp:start x="0" y="0"/>
                <wp:lineTo x="0" y="21156"/>
                <wp:lineTo x="21073" y="21156"/>
                <wp:lineTo x="21073" y="0"/>
                <wp:lineTo x="0" y="0"/>
              </wp:wrapPolygon>
            </wp:wrapThrough>
            <wp:docPr id="3" name="Imagen 3" descr="Un dibujo de un animal con la boca abier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 animal con la boca abiert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525145"/>
                    </a:xfrm>
                    <a:prstGeom prst="rect">
                      <a:avLst/>
                    </a:prstGeom>
                  </pic:spPr>
                </pic:pic>
              </a:graphicData>
            </a:graphic>
            <wp14:sizeRelH relativeFrom="margin">
              <wp14:pctWidth>0</wp14:pctWidth>
            </wp14:sizeRelH>
            <wp14:sizeRelV relativeFrom="margin">
              <wp14:pctHeight>0</wp14:pctHeight>
            </wp14:sizeRelV>
          </wp:anchor>
        </w:drawing>
      </w:r>
      <w:r w:rsidR="00473D93" w:rsidRPr="00CD1C56">
        <w:rPr>
          <w:rFonts w:ascii="Cinzel Black" w:hAnsi="Cinzel Black" w:cs="Aparajita"/>
          <w:color w:val="FFFFFF" w:themeColor="background1"/>
          <w:sz w:val="32"/>
          <w:szCs w:val="32"/>
        </w:rPr>
        <w:t xml:space="preserve">Tema </w:t>
      </w:r>
      <w:r w:rsidR="00701CC1">
        <w:rPr>
          <w:rFonts w:ascii="Cinzel Black" w:hAnsi="Cinzel Black" w:cs="Aparajita"/>
          <w:color w:val="FFFFFF" w:themeColor="background1"/>
          <w:sz w:val="32"/>
          <w:szCs w:val="32"/>
        </w:rPr>
        <w:t>4</w:t>
      </w:r>
    </w:p>
    <w:p w14:paraId="495FE31C" w14:textId="77777777" w:rsidR="00D70E56" w:rsidRDefault="00D70E56" w:rsidP="00473D93"/>
    <w:p w14:paraId="47F10972" w14:textId="77777777" w:rsidR="009333F5" w:rsidRDefault="009333F5" w:rsidP="006017CE">
      <w:pPr>
        <w:tabs>
          <w:tab w:val="left" w:pos="6240"/>
        </w:tabs>
      </w:pPr>
    </w:p>
    <w:p w14:paraId="6B81C8CA" w14:textId="0A2BA8A2" w:rsidR="004B3B09" w:rsidRDefault="006017CE" w:rsidP="006017CE">
      <w:pPr>
        <w:tabs>
          <w:tab w:val="left" w:pos="6240"/>
        </w:tabs>
      </w:pPr>
      <w:r>
        <w:tab/>
      </w:r>
    </w:p>
    <w:p w14:paraId="38F16B7A" w14:textId="26C13C7F" w:rsidR="0092055D" w:rsidRPr="00A27022" w:rsidRDefault="00B13DE6" w:rsidP="009954CD">
      <w:pPr>
        <w:jc w:val="cente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ECE893D" wp14:editId="7A47C931">
            <wp:simplePos x="0" y="0"/>
            <wp:positionH relativeFrom="column">
              <wp:posOffset>-18415</wp:posOffset>
            </wp:positionH>
            <wp:positionV relativeFrom="page">
              <wp:posOffset>2914650</wp:posOffset>
            </wp:positionV>
            <wp:extent cx="4791075" cy="3190875"/>
            <wp:effectExtent l="0" t="0" r="9525" b="9525"/>
            <wp:wrapThrough wrapText="bothSides">
              <wp:wrapPolygon edited="0">
                <wp:start x="0" y="0"/>
                <wp:lineTo x="0" y="21536"/>
                <wp:lineTo x="21557" y="21536"/>
                <wp:lineTo x="2155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1075" cy="3190875"/>
                    </a:xfrm>
                    <a:prstGeom prst="rect">
                      <a:avLst/>
                    </a:prstGeom>
                    <a:noFill/>
                    <a:ln>
                      <a:noFill/>
                    </a:ln>
                  </pic:spPr>
                </pic:pic>
              </a:graphicData>
            </a:graphic>
          </wp:anchor>
        </w:drawing>
      </w:r>
      <w:r w:rsidR="00F018AF">
        <w:rPr>
          <w:rFonts w:ascii="Marcellus SC" w:hAnsi="Marcellus SC"/>
          <w:sz w:val="52"/>
          <w:szCs w:val="52"/>
        </w:rPr>
        <w:t xml:space="preserve">Hacia una Sociedad de </w:t>
      </w:r>
      <w:proofErr w:type="spellStart"/>
      <w:r w:rsidR="00F018AF">
        <w:rPr>
          <w:rFonts w:ascii="Marcellus SC" w:hAnsi="Marcellus SC"/>
          <w:sz w:val="52"/>
          <w:szCs w:val="52"/>
        </w:rPr>
        <w:t>Cuidada</w:t>
      </w:r>
      <w:r w:rsidR="00CE59EA">
        <w:rPr>
          <w:rFonts w:ascii="Marcellus SC" w:hAnsi="Marcellus SC"/>
          <w:sz w:val="52"/>
          <w:szCs w:val="52"/>
        </w:rPr>
        <w:t>n</w:t>
      </w:r>
      <w:r w:rsidR="00F018AF">
        <w:rPr>
          <w:rFonts w:ascii="Marcellus SC" w:hAnsi="Marcellus SC"/>
          <w:sz w:val="52"/>
          <w:szCs w:val="52"/>
        </w:rPr>
        <w:t>@</w:t>
      </w:r>
      <w:r w:rsidR="00032D57">
        <w:rPr>
          <w:rFonts w:ascii="Marcellus SC" w:hAnsi="Marcellus SC"/>
          <w:sz w:val="52"/>
          <w:szCs w:val="52"/>
        </w:rPr>
        <w:t>s</w:t>
      </w:r>
      <w:proofErr w:type="spellEnd"/>
    </w:p>
    <w:p w14:paraId="3F841E5A" w14:textId="77777777" w:rsidR="00B77506" w:rsidRDefault="00B77506" w:rsidP="00C6523E">
      <w:pPr>
        <w:spacing w:after="0" w:line="240" w:lineRule="auto"/>
        <w:jc w:val="both"/>
        <w:rPr>
          <w:rFonts w:ascii="Calibri" w:eastAsia="Calibri" w:hAnsi="Calibri" w:cs="Calibri"/>
          <w:color w:val="000000"/>
          <w:sz w:val="24"/>
          <w:szCs w:val="24"/>
        </w:rPr>
      </w:pPr>
    </w:p>
    <w:p w14:paraId="16427FA6" w14:textId="52EF4057" w:rsidR="00C6523E" w:rsidRDefault="00C6523E" w:rsidP="00C6523E">
      <w:pPr>
        <w:spacing w:after="0" w:line="240" w:lineRule="auto"/>
        <w:jc w:val="both"/>
        <w:rPr>
          <w:color w:val="000000"/>
          <w:sz w:val="24"/>
          <w:szCs w:val="24"/>
        </w:rPr>
      </w:pPr>
      <w:r>
        <w:rPr>
          <w:rFonts w:ascii="Calibri" w:eastAsia="Calibri" w:hAnsi="Calibri" w:cs="Calibri"/>
          <w:color w:val="000000"/>
          <w:sz w:val="24"/>
          <w:szCs w:val="24"/>
        </w:rPr>
        <w:t>Vivimos algo que se está descubriendo ahora como fundamental en la sociedad mundial: la necesidad de los cuidados. Una humanidad que necesita vivenciar la “</w:t>
      </w:r>
      <w:r>
        <w:rPr>
          <w:rFonts w:ascii="Calibri" w:eastAsia="Calibri" w:hAnsi="Calibri" w:cs="Calibri"/>
          <w:i/>
          <w:color w:val="000000"/>
          <w:sz w:val="24"/>
          <w:szCs w:val="24"/>
        </w:rPr>
        <w:t>cuidadanía</w:t>
      </w:r>
      <w:r>
        <w:rPr>
          <w:rFonts w:ascii="Calibri" w:eastAsia="Calibri" w:hAnsi="Calibri" w:cs="Calibri"/>
          <w:color w:val="000000"/>
          <w:sz w:val="24"/>
          <w:szCs w:val="24"/>
        </w:rPr>
        <w:t>”, ante el fracaso de los derechos humanos, que son proclamados en la letra, pero violados flagrantemente en la práctica.</w:t>
      </w:r>
    </w:p>
    <w:p w14:paraId="1027CD90" w14:textId="77777777" w:rsidR="00C6523E" w:rsidRDefault="00C6523E" w:rsidP="00C6523E">
      <w:pPr>
        <w:spacing w:after="0" w:line="240" w:lineRule="auto"/>
        <w:jc w:val="both"/>
        <w:rPr>
          <w:rFonts w:ascii="Times New Roman" w:eastAsia="Times New Roman" w:hAnsi="Times New Roman" w:cs="Times New Roman"/>
          <w:sz w:val="24"/>
          <w:szCs w:val="24"/>
        </w:rPr>
      </w:pPr>
    </w:p>
    <w:p w14:paraId="6205C103" w14:textId="085390F7" w:rsidR="00C6523E" w:rsidRDefault="00C6523E" w:rsidP="00C6523E">
      <w:pPr>
        <w:spacing w:after="0" w:line="240" w:lineRule="auto"/>
        <w:jc w:val="both"/>
        <w:rPr>
          <w:color w:val="000000"/>
          <w:sz w:val="24"/>
          <w:szCs w:val="24"/>
        </w:rPr>
      </w:pPr>
      <w:r>
        <w:rPr>
          <w:rFonts w:ascii="Calibri" w:eastAsia="Calibri" w:hAnsi="Calibri" w:cs="Calibri"/>
          <w:color w:val="000000"/>
          <w:sz w:val="24"/>
          <w:szCs w:val="24"/>
        </w:rPr>
        <w:t xml:space="preserve"> En Frater tenemos experiencia en el arte de cuidar-nos. El “levántate y anda” de Jesús al paralítico es para </w:t>
      </w:r>
      <w:proofErr w:type="spellStart"/>
      <w:r>
        <w:rPr>
          <w:rFonts w:ascii="Calibri" w:eastAsia="Calibri" w:hAnsi="Calibri" w:cs="Calibri"/>
          <w:color w:val="000000"/>
          <w:sz w:val="24"/>
          <w:szCs w:val="24"/>
        </w:rPr>
        <w:t>nosotr@s</w:t>
      </w:r>
      <w:proofErr w:type="spellEnd"/>
      <w:r>
        <w:rPr>
          <w:rFonts w:ascii="Calibri" w:eastAsia="Calibri" w:hAnsi="Calibri" w:cs="Calibri"/>
          <w:color w:val="000000"/>
          <w:sz w:val="24"/>
          <w:szCs w:val="24"/>
        </w:rPr>
        <w:t xml:space="preserve"> una llamada y un compromiso. Llamada a aceptar nuestra propia realidad, nuestras debilidades, sin lamentos estériles que solo conducen a la frustración, descubrir </w:t>
      </w:r>
      <w:r w:rsidRPr="00B13DE6">
        <w:rPr>
          <w:rFonts w:ascii="Calibri" w:eastAsia="Calibri" w:hAnsi="Calibri" w:cs="Calibri"/>
          <w:sz w:val="24"/>
          <w:szCs w:val="24"/>
        </w:rPr>
        <w:t xml:space="preserve">nuestras </w:t>
      </w:r>
      <w:r>
        <w:rPr>
          <w:rFonts w:ascii="Calibri" w:eastAsia="Calibri" w:hAnsi="Calibri" w:cs="Calibri"/>
          <w:color w:val="000000"/>
          <w:sz w:val="24"/>
          <w:szCs w:val="24"/>
        </w:rPr>
        <w:t xml:space="preserve">potencialidades y ponerlas al servicio de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demás. Así es como adquirimos el compromiso de cuidar y dejarnos cuidar sin actitudes paternalistas.</w:t>
      </w:r>
    </w:p>
    <w:p w14:paraId="3268E843" w14:textId="0C9D6721" w:rsidR="00B02E18" w:rsidRDefault="00B02E18" w:rsidP="00B02E18">
      <w:pPr>
        <w:spacing w:after="0" w:line="240" w:lineRule="auto"/>
        <w:rPr>
          <w:rFonts w:ascii="Calibri" w:eastAsia="Calibri" w:hAnsi="Calibri" w:cs="Calibri"/>
          <w:b/>
          <w:sz w:val="40"/>
          <w:szCs w:val="40"/>
          <w:lang w:eastAsia="es-ES"/>
        </w:rPr>
      </w:pPr>
    </w:p>
    <w:p w14:paraId="0F7CB196" w14:textId="6BDC0D8E" w:rsidR="00B02E18" w:rsidRPr="00FC6735" w:rsidRDefault="006B0BAF" w:rsidP="00FC6735">
      <w:pPr>
        <w:shd w:val="clear" w:color="auto" w:fill="E2EFD9" w:themeFill="accent6" w:themeFillTint="33"/>
        <w:jc w:val="both"/>
        <w:rPr>
          <w:rFonts w:ascii="Marcellus SC" w:hAnsi="Marcellus SC" w:cstheme="minorHAnsi"/>
          <w:sz w:val="24"/>
          <w:szCs w:val="24"/>
        </w:rPr>
      </w:pPr>
      <w:r w:rsidRPr="00C63478">
        <w:rPr>
          <w:rFonts w:ascii="Marcellus SC" w:hAnsi="Marcellus SC" w:cstheme="minorHAnsi"/>
          <w:sz w:val="24"/>
          <w:szCs w:val="24"/>
        </w:rPr>
        <w:lastRenderedPageBreak/>
        <w:t>1.</w:t>
      </w:r>
      <w:r w:rsidRPr="00C63478">
        <w:rPr>
          <w:rFonts w:ascii="Marcellus SC" w:hAnsi="Marcellus SC" w:cstheme="minorHAnsi"/>
          <w:sz w:val="24"/>
          <w:szCs w:val="24"/>
        </w:rPr>
        <w:tab/>
      </w:r>
      <w:r w:rsidR="00D50A10">
        <w:rPr>
          <w:rFonts w:ascii="Marcellus SC" w:hAnsi="Marcellus SC" w:cstheme="minorHAnsi"/>
          <w:sz w:val="24"/>
          <w:szCs w:val="24"/>
        </w:rPr>
        <w:t>Cuidar-nos</w:t>
      </w:r>
    </w:p>
    <w:p w14:paraId="3DB5743A" w14:textId="77777777" w:rsidR="00B02E18" w:rsidRDefault="00B02E18" w:rsidP="00B02E18">
      <w:pPr>
        <w:spacing w:after="0" w:line="240" w:lineRule="auto"/>
        <w:rPr>
          <w:rFonts w:ascii="Times New Roman" w:eastAsia="Times New Roman" w:hAnsi="Times New Roman" w:cs="Times New Roman"/>
          <w:sz w:val="24"/>
          <w:szCs w:val="24"/>
          <w:u w:val="single"/>
        </w:rPr>
      </w:pPr>
    </w:p>
    <w:p w14:paraId="498CEAE4" w14:textId="77777777" w:rsidR="005026D8" w:rsidRDefault="005026D8" w:rsidP="005026D8">
      <w:pPr>
        <w:spacing w:after="0" w:line="240" w:lineRule="auto"/>
        <w:jc w:val="both"/>
        <w:rPr>
          <w:color w:val="000000"/>
          <w:sz w:val="24"/>
          <w:szCs w:val="24"/>
        </w:rPr>
      </w:pPr>
      <w:r>
        <w:rPr>
          <w:rFonts w:ascii="Calibri" w:eastAsia="Calibri" w:hAnsi="Calibri" w:cs="Calibri"/>
          <w:color w:val="000000"/>
          <w:sz w:val="24"/>
          <w:szCs w:val="24"/>
        </w:rPr>
        <w:t>Cuidar no es solo realizar con diligencia un conjunto de tareas  para asegurar el bienestar de una persona, ni solamente brindar afecto o compañía. Es un proceso complejo y vivo de relaciones,  una aventura apasionante que pone en juego la razón y el corazón. Tiene que ver con el cuidado directo y mutuo entre personas. Implica:</w:t>
      </w:r>
    </w:p>
    <w:p w14:paraId="3E1BFBCE" w14:textId="77777777" w:rsidR="005026D8" w:rsidRDefault="005026D8" w:rsidP="005026D8">
      <w:pPr>
        <w:spacing w:after="0" w:line="240" w:lineRule="auto"/>
        <w:rPr>
          <w:rFonts w:ascii="Times New Roman" w:eastAsia="Times New Roman" w:hAnsi="Times New Roman" w:cs="Times New Roman"/>
          <w:sz w:val="24"/>
          <w:szCs w:val="24"/>
        </w:rPr>
      </w:pPr>
    </w:p>
    <w:p w14:paraId="5297D28B" w14:textId="77777777" w:rsidR="005026D8" w:rsidRDefault="005026D8" w:rsidP="00484102">
      <w:pPr>
        <w:numPr>
          <w:ilvl w:val="0"/>
          <w:numId w:val="12"/>
        </w:numPr>
        <w:spacing w:after="0" w:line="240" w:lineRule="auto"/>
        <w:jc w:val="both"/>
        <w:rPr>
          <w:color w:val="000000"/>
          <w:sz w:val="24"/>
          <w:szCs w:val="24"/>
        </w:rPr>
      </w:pPr>
      <w:r>
        <w:rPr>
          <w:rFonts w:ascii="Calibri" w:eastAsia="Calibri" w:hAnsi="Calibri" w:cs="Calibri"/>
          <w:b/>
          <w:color w:val="000000"/>
          <w:sz w:val="24"/>
          <w:szCs w:val="24"/>
        </w:rPr>
        <w:t xml:space="preserve">estar a la escucha, </w:t>
      </w:r>
      <w:r>
        <w:rPr>
          <w:rFonts w:ascii="Calibri" w:eastAsia="Calibri" w:hAnsi="Calibri" w:cs="Calibri"/>
          <w:color w:val="000000"/>
          <w:sz w:val="24"/>
          <w:szCs w:val="24"/>
        </w:rPr>
        <w:t>para comprender lo que dice cada persona a través de los distintos lenguajes: la palabra inteligible y la palabra rota, el silencio, las lágrimas y la risa, la postura del cuerpo, la mirada, la piel, las emociones expresadas o contenidas.</w:t>
      </w:r>
    </w:p>
    <w:p w14:paraId="25750DFE" w14:textId="77777777" w:rsidR="005026D8" w:rsidRDefault="005026D8" w:rsidP="00484102">
      <w:pPr>
        <w:numPr>
          <w:ilvl w:val="0"/>
          <w:numId w:val="12"/>
        </w:numPr>
        <w:spacing w:after="0" w:line="240" w:lineRule="auto"/>
        <w:jc w:val="both"/>
        <w:rPr>
          <w:color w:val="000000"/>
          <w:sz w:val="24"/>
          <w:szCs w:val="24"/>
        </w:rPr>
      </w:pPr>
      <w:r>
        <w:rPr>
          <w:rFonts w:ascii="Calibri" w:eastAsia="Calibri" w:hAnsi="Calibri" w:cs="Calibri"/>
          <w:b/>
          <w:color w:val="000000"/>
          <w:sz w:val="24"/>
          <w:szCs w:val="24"/>
        </w:rPr>
        <w:t>proponer antes de actuar</w:t>
      </w:r>
      <w:r>
        <w:rPr>
          <w:rFonts w:ascii="Calibri" w:eastAsia="Calibri" w:hAnsi="Calibri" w:cs="Calibri"/>
          <w:color w:val="000000"/>
          <w:sz w:val="24"/>
          <w:szCs w:val="24"/>
        </w:rPr>
        <w:t>, buscar el máximo de acuerdo y colaboración, entre la persona que cuida y la cuidada, preguntar si lo que estamos haciendo está bien, pedir disculpas si nos equivocamos.</w:t>
      </w:r>
    </w:p>
    <w:p w14:paraId="16A6878B" w14:textId="77777777" w:rsidR="005026D8" w:rsidRDefault="005026D8" w:rsidP="00484102">
      <w:pPr>
        <w:numPr>
          <w:ilvl w:val="0"/>
          <w:numId w:val="12"/>
        </w:numPr>
        <w:spacing w:after="0" w:line="240" w:lineRule="auto"/>
        <w:jc w:val="both"/>
        <w:rPr>
          <w:color w:val="000000"/>
          <w:sz w:val="24"/>
          <w:szCs w:val="24"/>
        </w:rPr>
      </w:pPr>
      <w:r>
        <w:rPr>
          <w:rFonts w:ascii="Calibri" w:eastAsia="Calibri" w:hAnsi="Calibri" w:cs="Calibri"/>
          <w:b/>
          <w:color w:val="000000"/>
          <w:sz w:val="24"/>
          <w:szCs w:val="24"/>
        </w:rPr>
        <w:t>vigilar atentamente las emociones propias, las creencias y los juicios</w:t>
      </w:r>
      <w:r>
        <w:rPr>
          <w:rFonts w:ascii="Calibri" w:eastAsia="Calibri" w:hAnsi="Calibri" w:cs="Calibri"/>
          <w:color w:val="000000"/>
          <w:sz w:val="24"/>
          <w:szCs w:val="24"/>
        </w:rPr>
        <w:t>, a fin de permanecer disponibles para un acompañamiento incondicional y adaptado a cada situación.</w:t>
      </w:r>
    </w:p>
    <w:p w14:paraId="0DAA90CD" w14:textId="77777777" w:rsidR="005026D8" w:rsidRDefault="005026D8" w:rsidP="00484102">
      <w:pPr>
        <w:numPr>
          <w:ilvl w:val="0"/>
          <w:numId w:val="12"/>
        </w:numPr>
        <w:spacing w:after="0" w:line="240" w:lineRule="auto"/>
        <w:jc w:val="both"/>
        <w:rPr>
          <w:color w:val="000000"/>
          <w:sz w:val="24"/>
          <w:szCs w:val="24"/>
        </w:rPr>
      </w:pPr>
      <w:r>
        <w:rPr>
          <w:rFonts w:ascii="Calibri" w:eastAsia="Calibri" w:hAnsi="Calibri" w:cs="Calibri"/>
          <w:b/>
          <w:color w:val="000000"/>
          <w:sz w:val="24"/>
          <w:szCs w:val="24"/>
        </w:rPr>
        <w:t>comprometerse a combatir el sufrimiento</w:t>
      </w:r>
      <w:r>
        <w:rPr>
          <w:rFonts w:ascii="Calibri" w:eastAsia="Calibri" w:hAnsi="Calibri" w:cs="Calibri"/>
          <w:color w:val="000000"/>
          <w:sz w:val="24"/>
          <w:szCs w:val="24"/>
        </w:rPr>
        <w:t xml:space="preserve">, no ahorrar energía en aquellos gestos que pueden </w:t>
      </w:r>
      <w:r>
        <w:rPr>
          <w:rFonts w:ascii="Calibri" w:eastAsia="Calibri" w:hAnsi="Calibri" w:cs="Calibri"/>
          <w:b/>
          <w:color w:val="000000"/>
          <w:sz w:val="24"/>
          <w:szCs w:val="24"/>
        </w:rPr>
        <w:t>aportar siquiera un poco de alivio</w:t>
      </w:r>
      <w:r>
        <w:rPr>
          <w:rFonts w:ascii="Calibri" w:eastAsia="Calibri" w:hAnsi="Calibri" w:cs="Calibri"/>
          <w:color w:val="000000"/>
          <w:sz w:val="24"/>
          <w:szCs w:val="24"/>
        </w:rPr>
        <w:t>, generar un ambiente de serenidad y confianza.</w:t>
      </w:r>
    </w:p>
    <w:p w14:paraId="6381CFE1" w14:textId="77777777" w:rsidR="005026D8" w:rsidRDefault="005026D8" w:rsidP="005026D8">
      <w:pPr>
        <w:spacing w:after="0" w:line="240" w:lineRule="auto"/>
        <w:ind w:firstLine="720"/>
        <w:jc w:val="both"/>
        <w:rPr>
          <w:color w:val="000000"/>
          <w:sz w:val="24"/>
          <w:szCs w:val="24"/>
        </w:rPr>
      </w:pPr>
    </w:p>
    <w:p w14:paraId="0610C88D" w14:textId="77777777" w:rsidR="005026D8" w:rsidRDefault="005026D8" w:rsidP="00015F70">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Vale la pena escuchar al Papa Francisco,  en su Mensaje para la Jornada de la Paz el 1 de enero de 2021, titulado:</w:t>
      </w:r>
      <w:r>
        <w:rPr>
          <w:rFonts w:ascii="Calibri" w:eastAsia="Calibri" w:hAnsi="Calibri" w:cs="Calibri"/>
          <w:b/>
          <w:color w:val="000000"/>
          <w:sz w:val="24"/>
          <w:szCs w:val="24"/>
        </w:rPr>
        <w:t xml:space="preserve"> </w:t>
      </w:r>
      <w:r>
        <w:rPr>
          <w:rFonts w:ascii="Calibri" w:eastAsia="Calibri" w:hAnsi="Calibri" w:cs="Calibri"/>
          <w:i/>
          <w:color w:val="000000"/>
          <w:sz w:val="24"/>
          <w:szCs w:val="24"/>
        </w:rPr>
        <w:t xml:space="preserve">La cultura del cuidado como camino de paz. </w:t>
      </w:r>
      <w:r>
        <w:rPr>
          <w:rFonts w:ascii="Calibri" w:eastAsia="Calibri" w:hAnsi="Calibri" w:cs="Calibri"/>
          <w:color w:val="000000"/>
          <w:sz w:val="24"/>
          <w:szCs w:val="24"/>
        </w:rPr>
        <w:t>Allí subraya los siguientes acentos:</w:t>
      </w:r>
      <w:r>
        <w:rPr>
          <w:rFonts w:ascii="Calibri" w:eastAsia="Calibri" w:hAnsi="Calibri" w:cs="Calibri"/>
          <w:b/>
          <w:color w:val="000000"/>
          <w:sz w:val="24"/>
          <w:szCs w:val="24"/>
        </w:rPr>
        <w:t> </w:t>
      </w:r>
    </w:p>
    <w:p w14:paraId="4CEA8C95" w14:textId="77777777" w:rsidR="005026D8" w:rsidRDefault="005026D8" w:rsidP="005026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D201548" w14:textId="77777777" w:rsidR="005026D8" w:rsidRPr="00746DAA" w:rsidRDefault="005026D8" w:rsidP="00BE218D">
      <w:pPr>
        <w:numPr>
          <w:ilvl w:val="0"/>
          <w:numId w:val="13"/>
        </w:numPr>
        <w:spacing w:after="0" w:line="240" w:lineRule="auto"/>
        <w:jc w:val="both"/>
        <w:rPr>
          <w:i/>
          <w:color w:val="000000"/>
          <w:sz w:val="24"/>
          <w:szCs w:val="24"/>
        </w:rPr>
      </w:pPr>
      <w:r>
        <w:rPr>
          <w:rFonts w:ascii="Calibri" w:eastAsia="Calibri" w:hAnsi="Calibri" w:cs="Calibri"/>
          <w:b/>
          <w:i/>
          <w:color w:val="000000"/>
          <w:sz w:val="24"/>
          <w:szCs w:val="24"/>
        </w:rPr>
        <w:t>“La promoción de la dignidad y los derechos de la persona</w:t>
      </w:r>
      <w:r>
        <w:rPr>
          <w:rFonts w:ascii="Calibri" w:eastAsia="Calibri" w:hAnsi="Calibri" w:cs="Calibri"/>
          <w:i/>
          <w:color w:val="000000"/>
          <w:sz w:val="24"/>
          <w:szCs w:val="24"/>
        </w:rPr>
        <w:t xml:space="preserve">. El concepto de persona, nacido y madurado en el </w:t>
      </w:r>
      <w:proofErr w:type="gramStart"/>
      <w:r>
        <w:rPr>
          <w:rFonts w:ascii="Calibri" w:eastAsia="Calibri" w:hAnsi="Calibri" w:cs="Calibri"/>
          <w:i/>
          <w:color w:val="000000"/>
          <w:sz w:val="24"/>
          <w:szCs w:val="24"/>
        </w:rPr>
        <w:t>cristianismo,</w:t>
      </w:r>
      <w:proofErr w:type="gramEnd"/>
      <w:r>
        <w:rPr>
          <w:rFonts w:ascii="Calibri" w:eastAsia="Calibri" w:hAnsi="Calibri" w:cs="Calibri"/>
          <w:i/>
          <w:color w:val="000000"/>
          <w:sz w:val="24"/>
          <w:szCs w:val="24"/>
        </w:rPr>
        <w:t xml:space="preserve"> ayuda a perseguir un desarrollo plenamente humano. Porque persona significa siempre relación, no individualismo, afirma la inclusión y no la exclusión, la dignidad única e inviolable y no la explotación. Cada persona humana es un fin en sí misma, nunca un simple instrumento que se aprecia sólo por su utilidad, y ha sido creada para convivir en la familia, en la comunidad, en la sociedad, donde todos los miembros tienen la misma dignidad. De esta dignidad derivan los derechos humanos, así como los deberes, que recuerdan, por ejemplo, la responsabilidad de acoger y ayudar a los pobres, a los enfermos, a los marginados, a cada uno de nuestros prójimos, cercanos o lejanos en el tiempo o en el espacio”. </w:t>
      </w:r>
    </w:p>
    <w:p w14:paraId="144035ED" w14:textId="77777777" w:rsidR="00746DAA" w:rsidRDefault="00746DAA" w:rsidP="00746DAA">
      <w:pPr>
        <w:spacing w:after="0" w:line="240" w:lineRule="auto"/>
        <w:ind w:left="720"/>
        <w:jc w:val="both"/>
        <w:rPr>
          <w:rFonts w:ascii="Calibri" w:eastAsia="Calibri" w:hAnsi="Calibri" w:cs="Calibri"/>
          <w:i/>
          <w:color w:val="000000"/>
          <w:sz w:val="24"/>
          <w:szCs w:val="24"/>
        </w:rPr>
      </w:pPr>
    </w:p>
    <w:p w14:paraId="7CF3CA37" w14:textId="77777777" w:rsidR="00746DAA" w:rsidRDefault="00746DAA" w:rsidP="00746DAA">
      <w:pPr>
        <w:spacing w:after="0" w:line="240" w:lineRule="auto"/>
        <w:ind w:left="720"/>
        <w:jc w:val="both"/>
        <w:rPr>
          <w:i/>
          <w:color w:val="000000"/>
          <w:sz w:val="24"/>
          <w:szCs w:val="24"/>
        </w:rPr>
      </w:pPr>
    </w:p>
    <w:p w14:paraId="32DD4D3D" w14:textId="77777777" w:rsidR="005026D8" w:rsidRPr="00746DAA" w:rsidRDefault="005026D8" w:rsidP="00BE218D">
      <w:pPr>
        <w:numPr>
          <w:ilvl w:val="0"/>
          <w:numId w:val="13"/>
        </w:numPr>
        <w:spacing w:after="0" w:line="240" w:lineRule="auto"/>
        <w:jc w:val="both"/>
        <w:rPr>
          <w:color w:val="000000"/>
          <w:sz w:val="24"/>
          <w:szCs w:val="24"/>
        </w:rPr>
      </w:pPr>
      <w:r>
        <w:rPr>
          <w:rFonts w:ascii="Calibri" w:eastAsia="Calibri" w:hAnsi="Calibri" w:cs="Calibri"/>
          <w:b/>
          <w:i/>
          <w:color w:val="000000"/>
          <w:sz w:val="24"/>
          <w:szCs w:val="24"/>
        </w:rPr>
        <w:lastRenderedPageBreak/>
        <w:t>“El cuidado del bien común</w:t>
      </w:r>
      <w:r>
        <w:rPr>
          <w:rFonts w:ascii="Calibri" w:eastAsia="Calibri" w:hAnsi="Calibri" w:cs="Calibri"/>
          <w:i/>
          <w:color w:val="000000"/>
          <w:sz w:val="24"/>
          <w:szCs w:val="24"/>
        </w:rPr>
        <w:t>. Cada aspecto de la vida social, política y económica encuentra su realización cuando está al servicio del bien común… referido a toda la familia humana, sopesando las consecuencias para el momento presente y para las generaciones futuras. La pandemia de Covid-19 nos muestra cuán cierto y actual es esto, puesto que nos dimos cuenta de que estábamos en la misma barca, todos frágiles y desorientados; pero, al mismo tiempo, importantes y necesarios, todos llamados a remar juntos, porque nadie se salva solo y ningún Estado nacional aislado puede asegurar el bien común de la propia población”.</w:t>
      </w:r>
      <w:r>
        <w:rPr>
          <w:rFonts w:ascii="Calibri" w:eastAsia="Calibri" w:hAnsi="Calibri" w:cs="Calibri"/>
          <w:color w:val="000000"/>
          <w:sz w:val="24"/>
          <w:szCs w:val="24"/>
        </w:rPr>
        <w:t xml:space="preserve"> La llegada de la vacuna contra  la Covid-19 a todos los países y no solo a quienes la pueden pagar, será la muestra de una solidaridad elemental.  </w:t>
      </w:r>
    </w:p>
    <w:p w14:paraId="683FE929" w14:textId="77777777" w:rsidR="00746DAA" w:rsidRDefault="00746DAA" w:rsidP="00746DAA">
      <w:pPr>
        <w:spacing w:after="0" w:line="240" w:lineRule="auto"/>
        <w:ind w:left="720"/>
        <w:jc w:val="both"/>
        <w:rPr>
          <w:color w:val="000000"/>
          <w:sz w:val="24"/>
          <w:szCs w:val="24"/>
        </w:rPr>
      </w:pPr>
    </w:p>
    <w:p w14:paraId="6EE8EE15" w14:textId="77777777" w:rsidR="005026D8" w:rsidRPr="00746DAA" w:rsidRDefault="005026D8" w:rsidP="00BE218D">
      <w:pPr>
        <w:numPr>
          <w:ilvl w:val="0"/>
          <w:numId w:val="13"/>
        </w:numPr>
        <w:spacing w:after="0" w:line="240" w:lineRule="auto"/>
        <w:jc w:val="both"/>
        <w:rPr>
          <w:color w:val="000000"/>
          <w:sz w:val="24"/>
          <w:szCs w:val="24"/>
        </w:rPr>
      </w:pPr>
      <w:r>
        <w:rPr>
          <w:rFonts w:ascii="Calibri" w:eastAsia="Calibri" w:hAnsi="Calibri" w:cs="Calibri"/>
          <w:b/>
          <w:i/>
          <w:color w:val="000000"/>
          <w:sz w:val="24"/>
          <w:szCs w:val="24"/>
        </w:rPr>
        <w:t xml:space="preserve">“El cuidado mediante la solidaridad. </w:t>
      </w:r>
      <w:r>
        <w:rPr>
          <w:rFonts w:ascii="Calibri" w:eastAsia="Calibri" w:hAnsi="Calibri" w:cs="Calibri"/>
          <w:i/>
          <w:color w:val="000000"/>
          <w:sz w:val="24"/>
          <w:szCs w:val="24"/>
        </w:rPr>
        <w:t>La solidaridad expresa concretamente el amor por el otro, no como un sentimiento vago, sino como determinación firme y perseverante de empeñarse por el bien común; es decir, por el bien de todos y cada uno, para que todos seamos verdaderamente responsables de todos. La solidaridad nos ayuda a ver al otro —entendido como persona o, en sentido más amplio, como pueblo o nación— no como una estadística, o un medio para ser explotado y luego desechado cuando ya no es útil, sino como nuestro prójimo, compañero de camino, llamado a participar, como nosotros, en el banquete de la vida al que todos están invitados igualmente por Dios”</w:t>
      </w:r>
      <w:r>
        <w:rPr>
          <w:rFonts w:ascii="Calibri" w:eastAsia="Calibri" w:hAnsi="Calibri" w:cs="Calibri"/>
          <w:color w:val="000000"/>
          <w:sz w:val="24"/>
          <w:szCs w:val="24"/>
        </w:rPr>
        <w:t>. Sin solidaridad nos iremos todos a pique.</w:t>
      </w:r>
    </w:p>
    <w:p w14:paraId="27CD1D3B" w14:textId="77777777" w:rsidR="00746DAA" w:rsidRDefault="00746DAA" w:rsidP="00746DAA">
      <w:pPr>
        <w:spacing w:after="0" w:line="240" w:lineRule="auto"/>
        <w:ind w:left="720"/>
        <w:jc w:val="both"/>
        <w:rPr>
          <w:color w:val="000000"/>
          <w:sz w:val="24"/>
          <w:szCs w:val="24"/>
        </w:rPr>
      </w:pPr>
    </w:p>
    <w:p w14:paraId="79027C0F" w14:textId="77777777" w:rsidR="005026D8" w:rsidRDefault="005026D8" w:rsidP="00BE218D">
      <w:pPr>
        <w:numPr>
          <w:ilvl w:val="0"/>
          <w:numId w:val="13"/>
        </w:numPr>
        <w:spacing w:after="0" w:line="240" w:lineRule="auto"/>
        <w:jc w:val="both"/>
        <w:rPr>
          <w:color w:val="000000"/>
          <w:sz w:val="24"/>
          <w:szCs w:val="24"/>
        </w:rPr>
      </w:pPr>
      <w:r>
        <w:rPr>
          <w:rFonts w:ascii="Calibri" w:eastAsia="Calibri" w:hAnsi="Calibri" w:cs="Calibri"/>
          <w:b/>
          <w:i/>
          <w:color w:val="000000"/>
          <w:sz w:val="24"/>
          <w:szCs w:val="24"/>
        </w:rPr>
        <w:t>“El cuidado y la protección de la creación</w:t>
      </w:r>
      <w:r>
        <w:rPr>
          <w:rFonts w:ascii="Calibri" w:eastAsia="Calibri" w:hAnsi="Calibri" w:cs="Calibri"/>
          <w:i/>
          <w:color w:val="000000"/>
          <w:sz w:val="24"/>
          <w:szCs w:val="24"/>
        </w:rPr>
        <w:t xml:space="preserve">. La encíclica </w:t>
      </w:r>
      <w:hyperlink r:id="rId10">
        <w:proofErr w:type="spellStart"/>
        <w:r>
          <w:rPr>
            <w:rFonts w:ascii="Calibri" w:eastAsia="Calibri" w:hAnsi="Calibri" w:cs="Calibri"/>
            <w:i/>
            <w:color w:val="000000"/>
            <w:sz w:val="24"/>
            <w:szCs w:val="24"/>
            <w:u w:val="single"/>
          </w:rPr>
          <w:t>Laudato</w:t>
        </w:r>
        <w:proofErr w:type="spellEnd"/>
        <w:r>
          <w:rPr>
            <w:rFonts w:ascii="Calibri" w:eastAsia="Calibri" w:hAnsi="Calibri" w:cs="Calibri"/>
            <w:i/>
            <w:color w:val="000000"/>
            <w:sz w:val="24"/>
            <w:szCs w:val="24"/>
            <w:u w:val="single"/>
          </w:rPr>
          <w:t xml:space="preserve"> si’</w:t>
        </w:r>
      </w:hyperlink>
      <w:r>
        <w:rPr>
          <w:rFonts w:ascii="Calibri" w:eastAsia="Calibri" w:hAnsi="Calibri" w:cs="Calibri"/>
          <w:i/>
          <w:color w:val="000000"/>
          <w:sz w:val="24"/>
          <w:szCs w:val="24"/>
        </w:rPr>
        <w:t xml:space="preserve"> constata plenamente la interconexión de toda la realidad creada y destaca la necesidad de escuchar al mismo tiempo el clamor de los necesitados y el de la creación. De esta escucha atenta y constante puede surgir un cuidado eficaz de la tierra, nuestra casa común, y de los pobres. No puede ser real un sentimiento de íntima unión con los demás seres de la naturaleza si al mismo tiempo en el corazón no hay ternura, compasión y preocupación por los seres humanos. Paz, justicia y conservación de la creación son tres temas absolutamente ligados, que no podrán apartarse para ser tratados individualmente so pena de caer nuevamente en el reduccionismo.”</w:t>
      </w:r>
      <w:r>
        <w:rPr>
          <w:rFonts w:ascii="Calibri" w:eastAsia="Calibri" w:hAnsi="Calibri" w:cs="Calibri"/>
          <w:color w:val="000000"/>
          <w:sz w:val="24"/>
          <w:szCs w:val="24"/>
        </w:rPr>
        <w:t xml:space="preserve"> Una simbiosis perfecta.</w:t>
      </w:r>
    </w:p>
    <w:p w14:paraId="50CFA8D6" w14:textId="77777777" w:rsidR="005026D8" w:rsidRDefault="005026D8" w:rsidP="00B02E18">
      <w:pPr>
        <w:spacing w:after="0" w:line="240" w:lineRule="auto"/>
        <w:rPr>
          <w:rFonts w:ascii="Times New Roman" w:eastAsia="Times New Roman" w:hAnsi="Times New Roman" w:cs="Times New Roman"/>
          <w:sz w:val="24"/>
          <w:szCs w:val="24"/>
          <w:u w:val="single"/>
        </w:rPr>
      </w:pPr>
    </w:p>
    <w:p w14:paraId="7CC4E398" w14:textId="77777777" w:rsidR="0023195E" w:rsidRDefault="0023195E" w:rsidP="00B02E18">
      <w:pPr>
        <w:spacing w:after="0" w:line="240" w:lineRule="auto"/>
        <w:ind w:left="-284" w:firstLine="284"/>
        <w:jc w:val="both"/>
        <w:rPr>
          <w:rFonts w:ascii="Calibri" w:eastAsia="Calibri" w:hAnsi="Calibri" w:cs="Calibri"/>
          <w:color w:val="000000"/>
          <w:sz w:val="24"/>
          <w:szCs w:val="24"/>
        </w:rPr>
      </w:pPr>
    </w:p>
    <w:p w14:paraId="10AC5039" w14:textId="77777777" w:rsidR="00C127F1" w:rsidRDefault="00C127F1" w:rsidP="00B02E18">
      <w:pPr>
        <w:spacing w:after="0" w:line="240" w:lineRule="auto"/>
        <w:ind w:left="-284" w:firstLine="284"/>
        <w:jc w:val="both"/>
        <w:rPr>
          <w:rFonts w:ascii="Calibri" w:eastAsia="Calibri" w:hAnsi="Calibri" w:cs="Calibri"/>
          <w:color w:val="000000"/>
          <w:sz w:val="24"/>
          <w:szCs w:val="24"/>
        </w:rPr>
      </w:pPr>
    </w:p>
    <w:p w14:paraId="15DEC3D2" w14:textId="77777777" w:rsidR="00C127F1" w:rsidRDefault="00C127F1" w:rsidP="00B02E18">
      <w:pPr>
        <w:spacing w:after="0" w:line="240" w:lineRule="auto"/>
        <w:ind w:left="-284" w:firstLine="284"/>
        <w:jc w:val="both"/>
        <w:rPr>
          <w:rFonts w:ascii="Calibri" w:eastAsia="Calibri" w:hAnsi="Calibri" w:cs="Calibri"/>
          <w:color w:val="000000"/>
          <w:sz w:val="24"/>
          <w:szCs w:val="24"/>
        </w:rPr>
      </w:pPr>
    </w:p>
    <w:p w14:paraId="286D1FC1" w14:textId="77777777" w:rsidR="00C127F1" w:rsidRDefault="00C127F1" w:rsidP="00B02E18">
      <w:pPr>
        <w:spacing w:after="0" w:line="240" w:lineRule="auto"/>
        <w:ind w:left="-284" w:firstLine="284"/>
        <w:jc w:val="both"/>
        <w:rPr>
          <w:rFonts w:ascii="Calibri" w:eastAsia="Calibri" w:hAnsi="Calibri" w:cs="Calibri"/>
          <w:color w:val="000000"/>
          <w:sz w:val="24"/>
          <w:szCs w:val="24"/>
        </w:rPr>
      </w:pPr>
    </w:p>
    <w:p w14:paraId="19BC5ADE" w14:textId="77777777" w:rsidR="00C127F1" w:rsidRDefault="00C127F1" w:rsidP="00B02E18">
      <w:pPr>
        <w:spacing w:after="0" w:line="240" w:lineRule="auto"/>
        <w:ind w:left="-284" w:firstLine="284"/>
        <w:jc w:val="both"/>
        <w:rPr>
          <w:rFonts w:ascii="Calibri" w:eastAsia="Calibri" w:hAnsi="Calibri" w:cs="Calibri"/>
          <w:color w:val="000000"/>
          <w:sz w:val="24"/>
          <w:szCs w:val="24"/>
        </w:rPr>
      </w:pPr>
    </w:p>
    <w:p w14:paraId="0E5AF0B4" w14:textId="37BAA63E" w:rsidR="0023195E" w:rsidRPr="00C63478" w:rsidRDefault="0023195E" w:rsidP="0023195E">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lastRenderedPageBreak/>
        <w:t>2</w:t>
      </w:r>
      <w:r w:rsidRPr="00C63478">
        <w:rPr>
          <w:rFonts w:ascii="Marcellus SC" w:hAnsi="Marcellus SC" w:cstheme="minorHAnsi"/>
          <w:sz w:val="24"/>
          <w:szCs w:val="24"/>
        </w:rPr>
        <w:t>.</w:t>
      </w:r>
      <w:r w:rsidRPr="00C63478">
        <w:rPr>
          <w:rFonts w:ascii="Marcellus SC" w:hAnsi="Marcellus SC" w:cstheme="minorHAnsi"/>
          <w:sz w:val="24"/>
          <w:szCs w:val="24"/>
        </w:rPr>
        <w:tab/>
      </w:r>
      <w:r w:rsidR="00D50A10">
        <w:rPr>
          <w:rFonts w:ascii="Marcellus SC" w:hAnsi="Marcellus SC" w:cstheme="minorHAnsi"/>
          <w:sz w:val="24"/>
          <w:szCs w:val="24"/>
        </w:rPr>
        <w:t>Mirada creyente</w:t>
      </w:r>
    </w:p>
    <w:p w14:paraId="702D4EBA" w14:textId="77777777" w:rsidR="001C59A3" w:rsidRDefault="001C59A3" w:rsidP="001C59A3">
      <w:pPr>
        <w:spacing w:after="0" w:line="240" w:lineRule="auto"/>
        <w:jc w:val="both"/>
        <w:rPr>
          <w:rFonts w:ascii="Calibri" w:eastAsia="Calibri" w:hAnsi="Calibri" w:cs="Calibri"/>
          <w:sz w:val="24"/>
          <w:szCs w:val="24"/>
        </w:rPr>
      </w:pPr>
    </w:p>
    <w:p w14:paraId="43A0DACD" w14:textId="03D3D209" w:rsidR="001C59A3" w:rsidRDefault="001C59A3" w:rsidP="001C59A3">
      <w:pPr>
        <w:spacing w:after="0" w:line="240" w:lineRule="auto"/>
        <w:jc w:val="both"/>
        <w:rPr>
          <w:sz w:val="24"/>
          <w:szCs w:val="24"/>
        </w:rPr>
      </w:pPr>
      <w:proofErr w:type="spellStart"/>
      <w:r>
        <w:rPr>
          <w:rFonts w:ascii="Calibri" w:eastAsia="Calibri" w:hAnsi="Calibri" w:cs="Calibri"/>
          <w:sz w:val="24"/>
          <w:szCs w:val="24"/>
        </w:rPr>
        <w:t>L</w:t>
      </w:r>
      <w:r>
        <w:rPr>
          <w:sz w:val="24"/>
          <w:szCs w:val="24"/>
        </w:rPr>
        <w:t>@</w:t>
      </w:r>
      <w:r>
        <w:rPr>
          <w:rFonts w:ascii="Calibri" w:eastAsia="Calibri" w:hAnsi="Calibri" w:cs="Calibri"/>
          <w:sz w:val="24"/>
          <w:szCs w:val="24"/>
        </w:rPr>
        <w:t>s</w:t>
      </w:r>
      <w:proofErr w:type="spellEnd"/>
      <w:r>
        <w:rPr>
          <w:rFonts w:ascii="Calibri" w:eastAsia="Calibri" w:hAnsi="Calibri" w:cs="Calibri"/>
          <w:sz w:val="24"/>
          <w:szCs w:val="24"/>
        </w:rPr>
        <w:t xml:space="preserve"> creyentes tenemos en Jesús el mayor y más elocuente testimonio. Los evangelios ponen de manifiesto la compasión de Jesús, el Señor: Buen Samaritano que se inclinaba sobre el hombre herido, vendaba sus heridas y se ocupaba de él (Lucas 10, 30-37). El Buen Pastor que da la vida por las ovejas, como efectivamente hizo extendiendo sus brazos en la cruz, liberándonos de la esclavitud del pecado y de la muerte, que nos abre el camino del amor. Finalmente nos dice, a cada un@: “</w:t>
      </w:r>
      <w:r>
        <w:rPr>
          <w:rFonts w:ascii="Calibri" w:eastAsia="Calibri" w:hAnsi="Calibri" w:cs="Calibri"/>
          <w:i/>
          <w:sz w:val="24"/>
          <w:szCs w:val="24"/>
        </w:rPr>
        <w:t>Sígueme y haz lo mismo</w:t>
      </w:r>
      <w:r>
        <w:rPr>
          <w:rFonts w:ascii="Calibri" w:eastAsia="Calibri" w:hAnsi="Calibri" w:cs="Calibri"/>
          <w:sz w:val="24"/>
          <w:szCs w:val="24"/>
        </w:rPr>
        <w:t>”. (Lucas 10,37)</w:t>
      </w:r>
    </w:p>
    <w:p w14:paraId="0CF6B04F" w14:textId="77777777" w:rsidR="001C59A3" w:rsidRDefault="001C59A3" w:rsidP="001C59A3">
      <w:pPr>
        <w:spacing w:after="0" w:line="240" w:lineRule="auto"/>
        <w:ind w:firstLine="720"/>
        <w:jc w:val="both"/>
        <w:rPr>
          <w:sz w:val="24"/>
          <w:szCs w:val="24"/>
        </w:rPr>
      </w:pPr>
    </w:p>
    <w:p w14:paraId="6ED690BA" w14:textId="77777777" w:rsidR="001C59A3" w:rsidRDefault="001C59A3" w:rsidP="001C59A3">
      <w:pPr>
        <w:spacing w:after="0" w:line="240" w:lineRule="auto"/>
        <w:jc w:val="both"/>
        <w:rPr>
          <w:color w:val="000000"/>
          <w:sz w:val="24"/>
          <w:szCs w:val="24"/>
        </w:rPr>
      </w:pPr>
      <w:r>
        <w:rPr>
          <w:rFonts w:ascii="Calibri" w:eastAsia="Calibri" w:hAnsi="Calibri" w:cs="Calibri"/>
          <w:color w:val="000000"/>
          <w:sz w:val="24"/>
          <w:szCs w:val="24"/>
        </w:rPr>
        <w:t xml:space="preserve">Cuidar en clave creyente, es creer que Dios posee la creatividad necesaria para atraer hacia Él a cada un@ de sus hijos e hijas, más allá de lo que nuestros ojos sean capaces de percibir. Cuidar es esperar y orar en silencio. </w:t>
      </w:r>
    </w:p>
    <w:p w14:paraId="387B1B18" w14:textId="77777777" w:rsidR="001C59A3" w:rsidRDefault="001C59A3" w:rsidP="001C59A3">
      <w:pPr>
        <w:spacing w:after="0" w:line="240" w:lineRule="auto"/>
        <w:ind w:firstLine="720"/>
        <w:jc w:val="both"/>
        <w:rPr>
          <w:rFonts w:ascii="Times New Roman" w:eastAsia="Times New Roman" w:hAnsi="Times New Roman" w:cs="Times New Roman"/>
          <w:sz w:val="24"/>
          <w:szCs w:val="24"/>
        </w:rPr>
      </w:pPr>
    </w:p>
    <w:p w14:paraId="65CB345E" w14:textId="77777777" w:rsidR="001C59A3" w:rsidRDefault="001C59A3" w:rsidP="001C59A3">
      <w:pPr>
        <w:spacing w:after="0" w:line="240" w:lineRule="auto"/>
        <w:jc w:val="both"/>
        <w:rPr>
          <w:rFonts w:ascii="Times New Roman" w:eastAsia="Times New Roman" w:hAnsi="Times New Roman" w:cs="Times New Roman"/>
          <w:sz w:val="24"/>
          <w:szCs w:val="24"/>
        </w:rPr>
      </w:pPr>
      <w:r>
        <w:rPr>
          <w:rFonts w:ascii="Calibri" w:eastAsia="Calibri" w:hAnsi="Calibri" w:cs="Calibri"/>
          <w:sz w:val="24"/>
          <w:szCs w:val="24"/>
        </w:rPr>
        <w:t xml:space="preserve">Tod@s estamos </w:t>
      </w:r>
      <w:proofErr w:type="spellStart"/>
      <w:r>
        <w:rPr>
          <w:rFonts w:ascii="Calibri" w:eastAsia="Calibri" w:hAnsi="Calibri" w:cs="Calibri"/>
          <w:sz w:val="24"/>
          <w:szCs w:val="24"/>
        </w:rPr>
        <w:t>llamad</w:t>
      </w:r>
      <w:r>
        <w:rPr>
          <w:sz w:val="24"/>
          <w:szCs w:val="24"/>
        </w:rPr>
        <w:t>@</w:t>
      </w:r>
      <w:r>
        <w:rPr>
          <w:rFonts w:ascii="Calibri" w:eastAsia="Calibri" w:hAnsi="Calibri" w:cs="Calibri"/>
          <w:sz w:val="24"/>
          <w:szCs w:val="24"/>
        </w:rPr>
        <w:t>s</w:t>
      </w:r>
      <w:proofErr w:type="spellEnd"/>
      <w:r>
        <w:rPr>
          <w:rFonts w:ascii="Calibri" w:eastAsia="Calibri" w:hAnsi="Calibri" w:cs="Calibri"/>
          <w:sz w:val="24"/>
          <w:szCs w:val="24"/>
        </w:rPr>
        <w:t xml:space="preserve"> a vivir como “</w:t>
      </w:r>
      <w:proofErr w:type="spellStart"/>
      <w:r>
        <w:rPr>
          <w:rFonts w:ascii="Calibri" w:eastAsia="Calibri" w:hAnsi="Calibri" w:cs="Calibri"/>
          <w:i/>
          <w:sz w:val="24"/>
          <w:szCs w:val="24"/>
        </w:rPr>
        <w:t>cuidadan@s</w:t>
      </w:r>
      <w:proofErr w:type="spellEnd"/>
      <w:r>
        <w:rPr>
          <w:rFonts w:ascii="Calibri" w:eastAsia="Calibri" w:hAnsi="Calibri" w:cs="Calibri"/>
          <w:i/>
          <w:sz w:val="24"/>
          <w:szCs w:val="24"/>
        </w:rPr>
        <w:t xml:space="preserve"> del mundo</w:t>
      </w:r>
      <w:r>
        <w:rPr>
          <w:rFonts w:ascii="Calibri" w:eastAsia="Calibri" w:hAnsi="Calibri" w:cs="Calibri"/>
          <w:sz w:val="24"/>
          <w:szCs w:val="24"/>
        </w:rPr>
        <w:t xml:space="preserve">”. </w:t>
      </w:r>
      <w:proofErr w:type="spellStart"/>
      <w:r>
        <w:rPr>
          <w:rFonts w:ascii="Calibri" w:eastAsia="Calibri" w:hAnsi="Calibri" w:cs="Calibri"/>
          <w:sz w:val="24"/>
          <w:szCs w:val="24"/>
        </w:rPr>
        <w:t>Llamad@s</w:t>
      </w:r>
      <w:proofErr w:type="spellEnd"/>
      <w:r>
        <w:rPr>
          <w:rFonts w:ascii="Calibri" w:eastAsia="Calibri" w:hAnsi="Calibri" w:cs="Calibri"/>
          <w:sz w:val="24"/>
          <w:szCs w:val="24"/>
        </w:rPr>
        <w:t xml:space="preserve"> a vivenciar la “</w:t>
      </w:r>
      <w:r>
        <w:rPr>
          <w:rFonts w:ascii="Calibri" w:eastAsia="Calibri" w:hAnsi="Calibri" w:cs="Calibri"/>
          <w:i/>
          <w:sz w:val="24"/>
          <w:szCs w:val="24"/>
        </w:rPr>
        <w:t>cuidadanía</w:t>
      </w:r>
      <w:r>
        <w:rPr>
          <w:rFonts w:ascii="Calibri" w:eastAsia="Calibri" w:hAnsi="Calibri" w:cs="Calibri"/>
          <w:sz w:val="24"/>
          <w:szCs w:val="24"/>
        </w:rPr>
        <w:t>”, que vendría a ser</w:t>
      </w:r>
      <w:r>
        <w:rPr>
          <w:sz w:val="24"/>
          <w:szCs w:val="24"/>
        </w:rPr>
        <w:t xml:space="preserve">: </w:t>
      </w:r>
      <w:r>
        <w:rPr>
          <w:rFonts w:ascii="Calibri" w:eastAsia="Calibri" w:hAnsi="Calibri" w:cs="Calibri"/>
          <w:sz w:val="24"/>
          <w:szCs w:val="24"/>
        </w:rPr>
        <w:t xml:space="preserve">promover lo que el Papa llama “la </w:t>
      </w:r>
      <w:r>
        <w:rPr>
          <w:rFonts w:ascii="Calibri" w:eastAsia="Calibri" w:hAnsi="Calibri" w:cs="Calibri"/>
          <w:i/>
          <w:sz w:val="24"/>
          <w:szCs w:val="24"/>
        </w:rPr>
        <w:t>cultura del cuidado”</w:t>
      </w:r>
      <w:r>
        <w:rPr>
          <w:rFonts w:ascii="Calibri" w:eastAsia="Calibri" w:hAnsi="Calibri" w:cs="Calibri"/>
          <w:sz w:val="24"/>
          <w:szCs w:val="24"/>
        </w:rPr>
        <w:t>, como compromiso común, solidario y participativo para proteger y procurar la dignidad y el bien de tod@s, como una disposición al cuidado, a la atención, a la compasión, a la reconciliación y a la recuperación, al respeto y a la aceptación mutuos, lo que nos hará transitar por un camino privilegiado para construir la paz. </w:t>
      </w:r>
    </w:p>
    <w:p w14:paraId="736F429A" w14:textId="77777777" w:rsidR="0023195E" w:rsidRDefault="0023195E" w:rsidP="00B02E18">
      <w:pPr>
        <w:spacing w:after="0" w:line="240" w:lineRule="auto"/>
        <w:ind w:left="-284" w:firstLine="284"/>
        <w:jc w:val="both"/>
        <w:rPr>
          <w:rFonts w:ascii="Times New Roman" w:eastAsia="Times New Roman" w:hAnsi="Times New Roman" w:cs="Times New Roman"/>
          <w:sz w:val="24"/>
          <w:szCs w:val="24"/>
        </w:rPr>
      </w:pPr>
    </w:p>
    <w:p w14:paraId="67E6DD5A" w14:textId="77777777" w:rsidR="00B02E18" w:rsidRDefault="00B02E18" w:rsidP="00B02E18">
      <w:pPr>
        <w:spacing w:after="0" w:line="240" w:lineRule="auto"/>
        <w:rPr>
          <w:rFonts w:ascii="Times New Roman" w:eastAsia="Times New Roman" w:hAnsi="Times New Roman" w:cs="Times New Roman"/>
          <w:sz w:val="24"/>
          <w:szCs w:val="24"/>
        </w:rPr>
      </w:pPr>
    </w:p>
    <w:p w14:paraId="5C417DE2" w14:textId="77777777" w:rsidR="00B02E18" w:rsidRDefault="00B02E18" w:rsidP="00B02E18"/>
    <w:p w14:paraId="032355F1" w14:textId="77777777" w:rsidR="00074FF5" w:rsidRDefault="00074FF5" w:rsidP="00074FF5">
      <w:pPr>
        <w:jc w:val="both"/>
        <w:rPr>
          <w:rFonts w:ascii="Calibri" w:eastAsia="Calibri" w:hAnsi="Calibri" w:cs="Calibri"/>
          <w:sz w:val="24"/>
          <w:szCs w:val="24"/>
          <w:lang w:eastAsia="es-ES"/>
        </w:rPr>
      </w:pPr>
    </w:p>
    <w:p w14:paraId="7DA4B58B" w14:textId="77777777" w:rsidR="00074FF5" w:rsidRPr="00E04064" w:rsidRDefault="00074FF5" w:rsidP="00074FF5">
      <w:pPr>
        <w:shd w:val="clear" w:color="auto" w:fill="FFF2CC" w:themeFill="accent4" w:themeFillTint="33"/>
        <w:jc w:val="center"/>
        <w:rPr>
          <w:rFonts w:ascii="Marcellus SC" w:hAnsi="Marcellus SC" w:cstheme="minorHAnsi"/>
          <w:sz w:val="28"/>
          <w:szCs w:val="28"/>
        </w:rPr>
      </w:pPr>
      <w:r w:rsidRPr="00E04064">
        <w:rPr>
          <w:rFonts w:ascii="Marcellus SC" w:hAnsi="Marcellus SC" w:cstheme="minorHAnsi"/>
          <w:sz w:val="28"/>
          <w:szCs w:val="28"/>
        </w:rPr>
        <w:t>CUESTIONARIO PARA LA REFLEXIÓN PERSONAL                                         Y LA REUNIÓN DE EQUIPO</w:t>
      </w:r>
    </w:p>
    <w:p w14:paraId="32D5A224" w14:textId="77777777" w:rsidR="00074FF5" w:rsidRDefault="00074FF5" w:rsidP="00074FF5">
      <w:pPr>
        <w:keepLines/>
        <w:spacing w:after="0" w:line="240" w:lineRule="auto"/>
        <w:jc w:val="both"/>
        <w:rPr>
          <w:rFonts w:ascii="Calibri" w:eastAsia="Calibri" w:hAnsi="Calibri" w:cs="Calibri"/>
          <w:b/>
          <w:sz w:val="24"/>
          <w:szCs w:val="24"/>
          <w:lang w:eastAsia="es-ES"/>
        </w:rPr>
      </w:pPr>
    </w:p>
    <w:p w14:paraId="48BA073C" w14:textId="77777777" w:rsidR="00074FF5" w:rsidRDefault="00074FF5" w:rsidP="00074FF5">
      <w:pPr>
        <w:keepLines/>
        <w:spacing w:after="0" w:line="240" w:lineRule="auto"/>
        <w:jc w:val="both"/>
        <w:rPr>
          <w:rFonts w:ascii="Calibri" w:eastAsia="Calibri" w:hAnsi="Calibri" w:cs="Calibri"/>
          <w:b/>
          <w:sz w:val="24"/>
          <w:szCs w:val="24"/>
          <w:lang w:eastAsia="es-ES"/>
        </w:rPr>
      </w:pPr>
    </w:p>
    <w:p w14:paraId="23B45F91" w14:textId="77777777" w:rsidR="00074FF5" w:rsidRPr="000C5A81" w:rsidRDefault="00074FF5" w:rsidP="00074FF5">
      <w:pPr>
        <w:keepLines/>
        <w:spacing w:after="0" w:line="240" w:lineRule="auto"/>
        <w:jc w:val="both"/>
        <w:rPr>
          <w:rFonts w:ascii="Calibri" w:eastAsia="Calibri" w:hAnsi="Calibri" w:cs="Calibri"/>
          <w:b/>
          <w:sz w:val="24"/>
          <w:szCs w:val="24"/>
          <w:lang w:eastAsia="es-ES"/>
        </w:rPr>
      </w:pPr>
    </w:p>
    <w:p w14:paraId="59C2FE30" w14:textId="77777777" w:rsidR="00074FF5" w:rsidRPr="007A1B51" w:rsidRDefault="00074FF5" w:rsidP="00074FF5">
      <w:pPr>
        <w:jc w:val="center"/>
        <w:rPr>
          <w:rFonts w:cstheme="minorHAnsi"/>
          <w:b/>
          <w:bCs/>
          <w:color w:val="002060"/>
          <w:sz w:val="28"/>
          <w:szCs w:val="28"/>
        </w:rPr>
      </w:pPr>
      <w:r w:rsidRPr="007A1B51">
        <w:rPr>
          <w:rFonts w:cstheme="minorHAnsi"/>
          <w:b/>
          <w:bCs/>
          <w:color w:val="002060"/>
          <w:sz w:val="28"/>
          <w:szCs w:val="28"/>
        </w:rPr>
        <w:t>VER</w:t>
      </w:r>
    </w:p>
    <w:p w14:paraId="5EE2A878" w14:textId="152106C4" w:rsidR="00074FF5" w:rsidRPr="00763781" w:rsidRDefault="002B1F87" w:rsidP="00074FF5">
      <w:pPr>
        <w:pStyle w:val="Prrafodelista"/>
        <w:keepLines/>
        <w:numPr>
          <w:ilvl w:val="0"/>
          <w:numId w:val="2"/>
        </w:numPr>
        <w:shd w:val="clear" w:color="auto" w:fill="E2EFD9" w:themeFill="accent6" w:themeFillTint="33"/>
        <w:spacing w:after="0" w:line="240" w:lineRule="auto"/>
        <w:jc w:val="both"/>
        <w:rPr>
          <w:rFonts w:ascii="Calibri" w:eastAsia="Calibri" w:hAnsi="Calibri" w:cs="Calibri"/>
          <w:i/>
          <w:iCs/>
          <w:sz w:val="24"/>
          <w:szCs w:val="24"/>
          <w:lang w:eastAsia="es-ES"/>
        </w:rPr>
      </w:pPr>
      <w:r w:rsidRPr="00763781">
        <w:rPr>
          <w:rFonts w:cstheme="minorHAnsi"/>
          <w:i/>
          <w:iCs/>
          <w:sz w:val="24"/>
          <w:szCs w:val="24"/>
        </w:rPr>
        <w:t>Destaca uno o dos aspectos del tema que te hayan parecido especialmente importantes y relaciónalos con situaciones de cuidado que descubres en Frater, en la sociedad y en la Iglesia.</w:t>
      </w:r>
      <w:r w:rsidR="00074FF5" w:rsidRPr="00763781">
        <w:rPr>
          <w:rFonts w:cstheme="minorHAnsi"/>
          <w:i/>
          <w:iCs/>
          <w:sz w:val="24"/>
          <w:szCs w:val="24"/>
        </w:rPr>
        <w:t xml:space="preserve"> </w:t>
      </w:r>
    </w:p>
    <w:p w14:paraId="3865ECA5" w14:textId="77777777" w:rsidR="00074FF5" w:rsidRPr="000C5A81" w:rsidRDefault="00074FF5" w:rsidP="00074FF5">
      <w:pPr>
        <w:keepLines/>
        <w:spacing w:after="0" w:line="240" w:lineRule="auto"/>
        <w:jc w:val="both"/>
        <w:rPr>
          <w:rFonts w:ascii="Calibri" w:eastAsia="Calibri" w:hAnsi="Calibri" w:cs="Calibri"/>
          <w:sz w:val="24"/>
          <w:szCs w:val="24"/>
          <w:lang w:eastAsia="es-ES"/>
        </w:rPr>
      </w:pPr>
    </w:p>
    <w:p w14:paraId="393442BE" w14:textId="77777777" w:rsidR="00074FF5" w:rsidRDefault="00074FF5" w:rsidP="00074FF5">
      <w:pPr>
        <w:keepLines/>
        <w:spacing w:after="0" w:line="240" w:lineRule="auto"/>
        <w:jc w:val="both"/>
        <w:rPr>
          <w:rFonts w:ascii="Calibri" w:eastAsia="Calibri" w:hAnsi="Calibri" w:cs="Calibri"/>
          <w:sz w:val="24"/>
          <w:szCs w:val="24"/>
          <w:lang w:eastAsia="es-ES"/>
        </w:rPr>
      </w:pPr>
    </w:p>
    <w:p w14:paraId="3B2DAE27" w14:textId="77777777" w:rsidR="00C127F1" w:rsidRDefault="00C127F1" w:rsidP="00074FF5">
      <w:pPr>
        <w:keepLines/>
        <w:spacing w:after="0" w:line="240" w:lineRule="auto"/>
        <w:jc w:val="both"/>
        <w:rPr>
          <w:rFonts w:ascii="Calibri" w:eastAsia="Calibri" w:hAnsi="Calibri" w:cs="Calibri"/>
          <w:sz w:val="24"/>
          <w:szCs w:val="24"/>
          <w:lang w:eastAsia="es-ES"/>
        </w:rPr>
      </w:pPr>
    </w:p>
    <w:p w14:paraId="3A8E9B47" w14:textId="77777777" w:rsidR="00C127F1" w:rsidRDefault="00C127F1" w:rsidP="00074FF5">
      <w:pPr>
        <w:keepLines/>
        <w:spacing w:after="0" w:line="240" w:lineRule="auto"/>
        <w:jc w:val="both"/>
        <w:rPr>
          <w:rFonts w:ascii="Calibri" w:eastAsia="Calibri" w:hAnsi="Calibri" w:cs="Calibri"/>
          <w:sz w:val="24"/>
          <w:szCs w:val="24"/>
          <w:lang w:eastAsia="es-ES"/>
        </w:rPr>
      </w:pPr>
    </w:p>
    <w:p w14:paraId="7753FACE" w14:textId="77777777" w:rsidR="00C17507" w:rsidRPr="000C5A81" w:rsidRDefault="00C17507" w:rsidP="00074FF5">
      <w:pPr>
        <w:keepLines/>
        <w:spacing w:after="0" w:line="240" w:lineRule="auto"/>
        <w:jc w:val="both"/>
        <w:rPr>
          <w:rFonts w:ascii="Calibri" w:eastAsia="Calibri" w:hAnsi="Calibri" w:cs="Calibri"/>
          <w:sz w:val="24"/>
          <w:szCs w:val="24"/>
          <w:lang w:eastAsia="es-ES"/>
        </w:rPr>
      </w:pPr>
    </w:p>
    <w:p w14:paraId="24F153D5" w14:textId="77777777" w:rsidR="00074FF5" w:rsidRDefault="00074FF5" w:rsidP="00074FF5">
      <w:pPr>
        <w:jc w:val="center"/>
        <w:rPr>
          <w:rFonts w:cstheme="minorHAnsi"/>
          <w:b/>
          <w:bCs/>
          <w:color w:val="002060"/>
          <w:sz w:val="28"/>
          <w:szCs w:val="28"/>
        </w:rPr>
      </w:pPr>
      <w:r w:rsidRPr="007A1B51">
        <w:rPr>
          <w:rFonts w:cstheme="minorHAnsi"/>
          <w:b/>
          <w:bCs/>
          <w:color w:val="002060"/>
          <w:sz w:val="28"/>
          <w:szCs w:val="28"/>
        </w:rPr>
        <w:lastRenderedPageBreak/>
        <w:t>DISCERNIR</w:t>
      </w:r>
    </w:p>
    <w:p w14:paraId="3C7F3128" w14:textId="52505B95" w:rsidR="00B02E18" w:rsidRDefault="00B02E18" w:rsidP="00B02E18">
      <w:pPr>
        <w:spacing w:after="0" w:line="240" w:lineRule="auto"/>
        <w:jc w:val="both"/>
        <w:rPr>
          <w:sz w:val="24"/>
          <w:szCs w:val="24"/>
        </w:rPr>
      </w:pPr>
    </w:p>
    <w:p w14:paraId="08470F45" w14:textId="77777777" w:rsidR="008E4DAC" w:rsidRDefault="008E4DAC" w:rsidP="00B02E18">
      <w:pPr>
        <w:spacing w:after="0" w:line="240" w:lineRule="auto"/>
        <w:jc w:val="both"/>
        <w:rPr>
          <w:sz w:val="24"/>
          <w:szCs w:val="24"/>
        </w:rPr>
      </w:pPr>
    </w:p>
    <w:p w14:paraId="03D07530" w14:textId="77777777" w:rsidR="00566761" w:rsidRPr="004110C2" w:rsidRDefault="00566761" w:rsidP="00566761">
      <w:pPr>
        <w:jc w:val="both"/>
        <w:rPr>
          <w:rFonts w:cstheme="minorHAnsi"/>
          <w:b/>
          <w:bCs/>
          <w:i/>
          <w:iCs/>
          <w:sz w:val="24"/>
          <w:szCs w:val="24"/>
          <w:u w:val="double" w:color="385623" w:themeColor="accent6" w:themeShade="80"/>
        </w:rPr>
      </w:pPr>
      <w:r w:rsidRPr="004110C2">
        <w:rPr>
          <w:rFonts w:cstheme="minorHAnsi"/>
          <w:b/>
          <w:bCs/>
          <w:i/>
          <w:iCs/>
          <w:sz w:val="24"/>
          <w:szCs w:val="24"/>
          <w:u w:val="double" w:color="385623" w:themeColor="accent6" w:themeShade="80"/>
        </w:rPr>
        <w:t>Palabra de Dios</w:t>
      </w:r>
    </w:p>
    <w:p w14:paraId="4AACF3EA" w14:textId="77777777" w:rsidR="000F2C59" w:rsidRDefault="000F2C59" w:rsidP="000F2C59">
      <w:pPr>
        <w:spacing w:after="0" w:line="276" w:lineRule="auto"/>
        <w:ind w:hanging="2"/>
        <w:jc w:val="both"/>
        <w:rPr>
          <w:sz w:val="24"/>
          <w:szCs w:val="24"/>
        </w:rPr>
      </w:pPr>
      <w:r>
        <w:rPr>
          <w:sz w:val="24"/>
          <w:szCs w:val="24"/>
        </w:rPr>
        <w:t>La Biblia presenta a Dios Creador como modelo de cuidador de todas sus  criaturas, incluido Caín sobre el que pesa la maldición por el crimen que cometió, matando a su hermano Abel. Este hecho, confirma la</w:t>
      </w:r>
      <w:r>
        <w:rPr>
          <w:i/>
          <w:sz w:val="24"/>
          <w:szCs w:val="24"/>
        </w:rPr>
        <w:t xml:space="preserve"> dignidad inviolable</w:t>
      </w:r>
      <w:r>
        <w:rPr>
          <w:sz w:val="24"/>
          <w:szCs w:val="24"/>
        </w:rPr>
        <w:t xml:space="preserve"> de la persona, creada a imagen y semejanza de Dios, al mismo tiempo que manifiesta el plan divino de preservar la armonía de la creación donde «la paz y la violencia no pueden habitar juntas».</w:t>
      </w:r>
    </w:p>
    <w:p w14:paraId="681647CC" w14:textId="77777777" w:rsidR="000F2C59" w:rsidRDefault="000F2C59" w:rsidP="000F2C59">
      <w:pPr>
        <w:spacing w:after="0" w:line="276" w:lineRule="auto"/>
        <w:ind w:hanging="2"/>
        <w:rPr>
          <w:sz w:val="24"/>
          <w:szCs w:val="24"/>
        </w:rPr>
      </w:pPr>
      <w:r>
        <w:rPr>
          <w:sz w:val="24"/>
          <w:szCs w:val="24"/>
        </w:rPr>
        <w:t xml:space="preserve">  </w:t>
      </w:r>
    </w:p>
    <w:p w14:paraId="39CD5D9D" w14:textId="77777777" w:rsidR="000F2C59" w:rsidRDefault="000F2C59" w:rsidP="004064BA">
      <w:pPr>
        <w:spacing w:after="0" w:line="276" w:lineRule="auto"/>
        <w:ind w:left="710" w:hanging="2"/>
        <w:jc w:val="both"/>
        <w:rPr>
          <w:sz w:val="24"/>
          <w:szCs w:val="24"/>
        </w:rPr>
      </w:pPr>
      <w:r>
        <w:rPr>
          <w:sz w:val="24"/>
          <w:szCs w:val="24"/>
        </w:rPr>
        <w:t>“</w:t>
      </w:r>
      <w:r>
        <w:rPr>
          <w:i/>
          <w:sz w:val="24"/>
          <w:szCs w:val="24"/>
        </w:rPr>
        <w:t>Caín dijo al Señor: Mi culpa es grave y me abruma, el que tropiece conmigo me matará. Pero el Señor dijo: El que mate a Caín lo pagará cien veces. Y marcó a Caín, para que, si alguien tropezaba con él no lo matara</w:t>
      </w:r>
      <w:r>
        <w:rPr>
          <w:sz w:val="24"/>
          <w:szCs w:val="24"/>
        </w:rPr>
        <w:t>”. (Génesis 4, 13-15)</w:t>
      </w:r>
    </w:p>
    <w:p w14:paraId="168D1738" w14:textId="77777777" w:rsidR="000F2C59" w:rsidRDefault="000F2C59" w:rsidP="000F2C59">
      <w:pPr>
        <w:spacing w:after="0" w:line="276" w:lineRule="auto"/>
        <w:ind w:hanging="2"/>
        <w:rPr>
          <w:sz w:val="24"/>
          <w:szCs w:val="24"/>
        </w:rPr>
      </w:pPr>
      <w:r>
        <w:rPr>
          <w:sz w:val="24"/>
          <w:szCs w:val="24"/>
        </w:rPr>
        <w:t xml:space="preserve"> </w:t>
      </w:r>
    </w:p>
    <w:p w14:paraId="3DC08840" w14:textId="77777777" w:rsidR="000F2C59" w:rsidRDefault="000F2C59" w:rsidP="000F2C59">
      <w:pPr>
        <w:spacing w:after="0" w:line="276" w:lineRule="auto"/>
        <w:ind w:hanging="2"/>
        <w:rPr>
          <w:sz w:val="24"/>
          <w:szCs w:val="24"/>
        </w:rPr>
      </w:pPr>
      <w:r>
        <w:rPr>
          <w:sz w:val="24"/>
          <w:szCs w:val="24"/>
        </w:rPr>
        <w:t>Los evangelios presentan la compasión como el rasgo más elocuente de la persona y la misión de Jesús:</w:t>
      </w:r>
    </w:p>
    <w:p w14:paraId="5721B0BE" w14:textId="77777777" w:rsidR="004064BA" w:rsidRDefault="000F2C59" w:rsidP="004064BA">
      <w:pPr>
        <w:spacing w:after="0" w:line="276" w:lineRule="auto"/>
        <w:ind w:hanging="2"/>
        <w:rPr>
          <w:sz w:val="24"/>
          <w:szCs w:val="24"/>
        </w:rPr>
      </w:pPr>
      <w:r>
        <w:rPr>
          <w:sz w:val="24"/>
          <w:szCs w:val="24"/>
        </w:rPr>
        <w:t xml:space="preserve"> </w:t>
      </w:r>
    </w:p>
    <w:p w14:paraId="5E0C0A7C" w14:textId="383151F3" w:rsidR="000F2C59" w:rsidRDefault="000F2C59" w:rsidP="004064BA">
      <w:pPr>
        <w:spacing w:after="0" w:line="276" w:lineRule="auto"/>
        <w:ind w:left="710" w:hanging="2"/>
        <w:jc w:val="both"/>
        <w:rPr>
          <w:sz w:val="24"/>
          <w:szCs w:val="24"/>
        </w:rPr>
      </w:pPr>
      <w:r>
        <w:rPr>
          <w:sz w:val="24"/>
          <w:szCs w:val="24"/>
        </w:rPr>
        <w:t>“</w:t>
      </w:r>
      <w:r>
        <w:rPr>
          <w:i/>
          <w:sz w:val="24"/>
          <w:szCs w:val="24"/>
        </w:rPr>
        <w:t>El pastor que es bueno se desprende de su vida por las ovejas. Yo soy el modelo de pastor: conozco a las ovejas, ellas me conocen a mí, igual que mi Padre me conoce y yo conozco al Padre; además me desprendo de la vida por las oveja</w:t>
      </w:r>
      <w:r>
        <w:rPr>
          <w:sz w:val="24"/>
          <w:szCs w:val="24"/>
        </w:rPr>
        <w:t>s”. (Juan 10, 11-18)</w:t>
      </w:r>
    </w:p>
    <w:p w14:paraId="43FDB953" w14:textId="77777777" w:rsidR="006E0886" w:rsidRDefault="006E0886" w:rsidP="00B02E18">
      <w:pPr>
        <w:spacing w:after="0" w:line="240" w:lineRule="auto"/>
        <w:jc w:val="both"/>
        <w:rPr>
          <w:sz w:val="24"/>
          <w:szCs w:val="24"/>
        </w:rPr>
      </w:pPr>
    </w:p>
    <w:p w14:paraId="7ECED2E9" w14:textId="77777777" w:rsidR="006E0886" w:rsidRDefault="006E0886" w:rsidP="00B02E18">
      <w:pPr>
        <w:spacing w:after="0" w:line="240" w:lineRule="auto"/>
        <w:jc w:val="both"/>
        <w:rPr>
          <w:sz w:val="24"/>
          <w:szCs w:val="24"/>
        </w:rPr>
      </w:pPr>
    </w:p>
    <w:p w14:paraId="55A3FC5A" w14:textId="77777777" w:rsidR="006E0886" w:rsidRPr="004110C2" w:rsidRDefault="006E0886" w:rsidP="006E0886">
      <w:pPr>
        <w:jc w:val="both"/>
        <w:rPr>
          <w:rFonts w:cstheme="minorHAnsi"/>
          <w:b/>
          <w:bCs/>
          <w:i/>
          <w:iCs/>
          <w:sz w:val="24"/>
          <w:szCs w:val="24"/>
          <w:u w:val="double" w:color="385623" w:themeColor="accent6" w:themeShade="80"/>
        </w:rPr>
      </w:pPr>
      <w:r>
        <w:rPr>
          <w:rFonts w:cstheme="minorHAnsi"/>
          <w:b/>
          <w:bCs/>
          <w:i/>
          <w:iCs/>
          <w:sz w:val="24"/>
          <w:szCs w:val="24"/>
          <w:u w:val="double" w:color="385623" w:themeColor="accent6" w:themeShade="80"/>
        </w:rPr>
        <w:t>Magisterio de los Pastores</w:t>
      </w:r>
    </w:p>
    <w:p w14:paraId="1C502EFA" w14:textId="22A0A7D6" w:rsidR="00AE530F" w:rsidRDefault="00AE530F" w:rsidP="00AE530F">
      <w:pPr>
        <w:spacing w:after="0" w:line="240" w:lineRule="auto"/>
        <w:jc w:val="both"/>
        <w:rPr>
          <w:sz w:val="24"/>
          <w:szCs w:val="24"/>
        </w:rPr>
      </w:pPr>
      <w:r>
        <w:rPr>
          <w:sz w:val="24"/>
          <w:szCs w:val="24"/>
        </w:rPr>
        <w:t xml:space="preserve">El Papa Juan Pablo II, en su Carta Apostólica </w:t>
      </w:r>
      <w:proofErr w:type="spellStart"/>
      <w:r>
        <w:rPr>
          <w:i/>
          <w:sz w:val="24"/>
          <w:szCs w:val="24"/>
        </w:rPr>
        <w:t>Salvifici</w:t>
      </w:r>
      <w:proofErr w:type="spellEnd"/>
      <w:r>
        <w:rPr>
          <w:i/>
          <w:sz w:val="24"/>
          <w:szCs w:val="24"/>
        </w:rPr>
        <w:t xml:space="preserve"> </w:t>
      </w:r>
      <w:proofErr w:type="spellStart"/>
      <w:r>
        <w:rPr>
          <w:i/>
          <w:sz w:val="24"/>
          <w:szCs w:val="24"/>
        </w:rPr>
        <w:t>doloris</w:t>
      </w:r>
      <w:proofErr w:type="spellEnd"/>
      <w:r>
        <w:rPr>
          <w:i/>
          <w:sz w:val="24"/>
          <w:szCs w:val="24"/>
        </w:rPr>
        <w:t xml:space="preserve"> </w:t>
      </w:r>
      <w:r>
        <w:rPr>
          <w:sz w:val="24"/>
          <w:szCs w:val="24"/>
        </w:rPr>
        <w:t xml:space="preserve">(1984), subraya la necesidad de las instituciones en el cuidado de las personas que </w:t>
      </w:r>
      <w:r w:rsidR="007138A3">
        <w:rPr>
          <w:sz w:val="24"/>
          <w:szCs w:val="24"/>
        </w:rPr>
        <w:t>sufren,</w:t>
      </w:r>
      <w:r>
        <w:rPr>
          <w:sz w:val="24"/>
          <w:szCs w:val="24"/>
        </w:rPr>
        <w:t xml:space="preserve"> pero insiste en la importancia de la implicación personal:</w:t>
      </w:r>
    </w:p>
    <w:p w14:paraId="4B26F07B" w14:textId="77777777" w:rsidR="00AE530F" w:rsidRDefault="00AE530F" w:rsidP="00AE530F">
      <w:pPr>
        <w:spacing w:after="0" w:line="240" w:lineRule="auto"/>
        <w:ind w:hanging="2"/>
        <w:rPr>
          <w:sz w:val="24"/>
          <w:szCs w:val="24"/>
        </w:rPr>
      </w:pPr>
      <w:r>
        <w:rPr>
          <w:sz w:val="24"/>
          <w:szCs w:val="24"/>
        </w:rPr>
        <w:t xml:space="preserve"> </w:t>
      </w:r>
    </w:p>
    <w:p w14:paraId="2FE47959" w14:textId="77777777" w:rsidR="00AE530F" w:rsidRDefault="00AE530F" w:rsidP="008F330B">
      <w:pPr>
        <w:spacing w:after="0" w:line="240" w:lineRule="auto"/>
        <w:ind w:left="710" w:hanging="2"/>
        <w:jc w:val="both"/>
        <w:rPr>
          <w:sz w:val="24"/>
          <w:szCs w:val="24"/>
        </w:rPr>
      </w:pPr>
      <w:r>
        <w:rPr>
          <w:sz w:val="24"/>
          <w:szCs w:val="24"/>
        </w:rPr>
        <w:t>“</w:t>
      </w:r>
      <w:r>
        <w:rPr>
          <w:i/>
          <w:sz w:val="24"/>
          <w:szCs w:val="24"/>
        </w:rPr>
        <w:t>Las instituciones son muy importantes e indispensables; sin embargo, ninguna institución puede de suyo sustituir el corazón humano, la compasión humana, el amor humano, la iniciativa humana, cuando se trata de salir al encuentro del sufrimiento ajeno</w:t>
      </w:r>
      <w:r>
        <w:rPr>
          <w:sz w:val="24"/>
          <w:szCs w:val="24"/>
        </w:rPr>
        <w:t xml:space="preserve">”. (SD, 29) </w:t>
      </w:r>
    </w:p>
    <w:p w14:paraId="6B101CED" w14:textId="77777777" w:rsidR="00AE530F" w:rsidRDefault="00AE530F" w:rsidP="00AE530F">
      <w:pPr>
        <w:spacing w:after="0" w:line="240" w:lineRule="auto"/>
        <w:ind w:hanging="2"/>
        <w:rPr>
          <w:sz w:val="24"/>
          <w:szCs w:val="24"/>
        </w:rPr>
      </w:pPr>
      <w:r>
        <w:rPr>
          <w:sz w:val="24"/>
          <w:szCs w:val="24"/>
        </w:rPr>
        <w:t xml:space="preserve"> </w:t>
      </w:r>
    </w:p>
    <w:p w14:paraId="5B60C9A2" w14:textId="77777777" w:rsidR="008F330B" w:rsidRDefault="008F330B" w:rsidP="00596E8F">
      <w:pPr>
        <w:spacing w:after="0" w:line="240" w:lineRule="auto"/>
        <w:rPr>
          <w:sz w:val="24"/>
          <w:szCs w:val="24"/>
        </w:rPr>
      </w:pPr>
    </w:p>
    <w:p w14:paraId="6432A8E1" w14:textId="46F2602F" w:rsidR="00AE530F" w:rsidRDefault="00AE530F" w:rsidP="00596E8F">
      <w:pPr>
        <w:spacing w:after="0" w:line="240" w:lineRule="auto"/>
        <w:rPr>
          <w:sz w:val="24"/>
          <w:szCs w:val="24"/>
        </w:rPr>
      </w:pPr>
      <w:r>
        <w:rPr>
          <w:sz w:val="24"/>
          <w:szCs w:val="24"/>
        </w:rPr>
        <w:lastRenderedPageBreak/>
        <w:t>El Papa Francisco insiste. El siguiente texto es un breve resumen de sus convicciones sobre el tema:</w:t>
      </w:r>
    </w:p>
    <w:p w14:paraId="0685B874" w14:textId="77777777" w:rsidR="00AE530F" w:rsidRDefault="00AE530F" w:rsidP="00AE530F">
      <w:pPr>
        <w:spacing w:after="0" w:line="240" w:lineRule="auto"/>
        <w:ind w:hanging="2"/>
        <w:rPr>
          <w:sz w:val="24"/>
          <w:szCs w:val="24"/>
        </w:rPr>
      </w:pPr>
      <w:r>
        <w:rPr>
          <w:sz w:val="24"/>
          <w:szCs w:val="24"/>
        </w:rPr>
        <w:t xml:space="preserve"> </w:t>
      </w:r>
    </w:p>
    <w:p w14:paraId="5301DF28" w14:textId="77777777" w:rsidR="00AE530F" w:rsidRPr="008F330B" w:rsidRDefault="00AE530F" w:rsidP="008F330B">
      <w:pPr>
        <w:spacing w:after="0" w:line="240" w:lineRule="auto"/>
        <w:ind w:left="710" w:hanging="2"/>
        <w:jc w:val="both"/>
        <w:rPr>
          <w:sz w:val="24"/>
          <w:szCs w:val="24"/>
        </w:rPr>
      </w:pPr>
      <w:r w:rsidRPr="008F330B">
        <w:rPr>
          <w:sz w:val="24"/>
          <w:szCs w:val="24"/>
        </w:rPr>
        <w:t>“</w:t>
      </w:r>
      <w:r w:rsidRPr="008F330B">
        <w:rPr>
          <w:i/>
          <w:sz w:val="24"/>
          <w:szCs w:val="24"/>
        </w:rPr>
        <w:t xml:space="preserve">Para salir de una pandemia, es necesario cuidarse y cuidarnos mutuamente (…) El cuidado es una regla de oro de nuestra humanidad y trae consigo salud y esperanza (cf. </w:t>
      </w:r>
      <w:proofErr w:type="spellStart"/>
      <w:r w:rsidRPr="008F330B">
        <w:rPr>
          <w:i/>
          <w:sz w:val="24"/>
          <w:szCs w:val="24"/>
        </w:rPr>
        <w:t>Enc</w:t>
      </w:r>
      <w:proofErr w:type="spellEnd"/>
      <w:r w:rsidRPr="008F330B">
        <w:rPr>
          <w:i/>
          <w:sz w:val="24"/>
          <w:szCs w:val="24"/>
        </w:rPr>
        <w:t xml:space="preserve">. </w:t>
      </w:r>
      <w:hyperlink r:id="rId11">
        <w:proofErr w:type="spellStart"/>
        <w:r w:rsidRPr="008F330B">
          <w:rPr>
            <w:i/>
            <w:sz w:val="24"/>
            <w:szCs w:val="24"/>
            <w:u w:val="single"/>
          </w:rPr>
          <w:t>Laudato</w:t>
        </w:r>
        <w:proofErr w:type="spellEnd"/>
        <w:r w:rsidRPr="008F330B">
          <w:rPr>
            <w:i/>
            <w:sz w:val="24"/>
            <w:szCs w:val="24"/>
            <w:u w:val="single"/>
          </w:rPr>
          <w:t xml:space="preserve"> si’</w:t>
        </w:r>
      </w:hyperlink>
      <w:r w:rsidRPr="008F330B">
        <w:rPr>
          <w:i/>
          <w:sz w:val="24"/>
          <w:szCs w:val="24"/>
        </w:rPr>
        <w:t xml:space="preserve"> [LS], 70). Cuidar de quien está enfermo, de quien lo necesita, de quien ha sido dejado de lado: es una riqueza humana y también cristiana. Este cuidado abraza también a nuestra casa común: la tierra y cada una de sus criaturas. Todas las formas de vida están interconectadas (cf. </w:t>
      </w:r>
      <w:hyperlink r:id="rId12" w:anchor="137">
        <w:proofErr w:type="spellStart"/>
        <w:r w:rsidRPr="008F330B">
          <w:rPr>
            <w:i/>
            <w:sz w:val="24"/>
            <w:szCs w:val="24"/>
            <w:u w:val="single"/>
          </w:rPr>
          <w:t>ibíd</w:t>
        </w:r>
        <w:proofErr w:type="spellEnd"/>
      </w:hyperlink>
      <w:r w:rsidRPr="008F330B">
        <w:rPr>
          <w:i/>
          <w:sz w:val="24"/>
          <w:szCs w:val="24"/>
        </w:rPr>
        <w:t xml:space="preserve">., 137-138), y nuestra salud depende de la de los ecosistemas que Dios ha creado y que nos ha encargado cuidar (cf. </w:t>
      </w:r>
      <w:proofErr w:type="spellStart"/>
      <w:r w:rsidRPr="008F330B">
        <w:rPr>
          <w:i/>
          <w:sz w:val="24"/>
          <w:szCs w:val="24"/>
        </w:rPr>
        <w:t>Gn</w:t>
      </w:r>
      <w:proofErr w:type="spellEnd"/>
      <w:r w:rsidRPr="008F330B">
        <w:rPr>
          <w:i/>
          <w:sz w:val="24"/>
          <w:szCs w:val="24"/>
        </w:rPr>
        <w:t xml:space="preserve"> 2, 15)”.</w:t>
      </w:r>
      <w:r w:rsidRPr="008F330B">
        <w:rPr>
          <w:sz w:val="24"/>
          <w:szCs w:val="24"/>
        </w:rPr>
        <w:t xml:space="preserve"> </w:t>
      </w:r>
    </w:p>
    <w:p w14:paraId="4501E3F7" w14:textId="09DAD109" w:rsidR="00B02E18" w:rsidRDefault="00B02E18" w:rsidP="00B02E18">
      <w:pPr>
        <w:spacing w:after="0" w:line="240" w:lineRule="auto"/>
        <w:jc w:val="both"/>
        <w:rPr>
          <w:sz w:val="24"/>
          <w:szCs w:val="24"/>
        </w:rPr>
      </w:pPr>
    </w:p>
    <w:p w14:paraId="0B52F42E" w14:textId="77777777" w:rsidR="00CB134B" w:rsidRDefault="00CB134B" w:rsidP="00B02E18">
      <w:pPr>
        <w:spacing w:after="0" w:line="240" w:lineRule="auto"/>
        <w:jc w:val="both"/>
        <w:rPr>
          <w:sz w:val="24"/>
          <w:szCs w:val="24"/>
        </w:rPr>
      </w:pPr>
    </w:p>
    <w:p w14:paraId="36A599BA" w14:textId="77777777" w:rsidR="00DA304D" w:rsidRPr="00EB549B" w:rsidRDefault="00DA304D" w:rsidP="00DA304D">
      <w:pPr>
        <w:jc w:val="both"/>
        <w:rPr>
          <w:rFonts w:cstheme="minorHAnsi"/>
          <w:b/>
          <w:bCs/>
          <w:i/>
          <w:iCs/>
          <w:sz w:val="24"/>
          <w:szCs w:val="24"/>
          <w:u w:val="double" w:color="385623" w:themeColor="accent6" w:themeShade="80"/>
        </w:rPr>
      </w:pPr>
      <w:r w:rsidRPr="00EB549B">
        <w:rPr>
          <w:rFonts w:cstheme="minorHAnsi"/>
          <w:b/>
          <w:bCs/>
          <w:i/>
          <w:iCs/>
          <w:sz w:val="24"/>
          <w:szCs w:val="24"/>
          <w:u w:val="double" w:color="385623" w:themeColor="accent6" w:themeShade="80"/>
        </w:rPr>
        <w:t>Experiencia y tradición vivida en Frater</w:t>
      </w:r>
    </w:p>
    <w:p w14:paraId="62B2B8E2" w14:textId="316172D5" w:rsidR="00596E8F" w:rsidRDefault="00596E8F" w:rsidP="00596E8F">
      <w:pPr>
        <w:spacing w:after="0" w:line="240" w:lineRule="auto"/>
        <w:jc w:val="both"/>
        <w:rPr>
          <w:sz w:val="24"/>
          <w:szCs w:val="24"/>
        </w:rPr>
      </w:pPr>
      <w:r>
        <w:rPr>
          <w:sz w:val="24"/>
          <w:szCs w:val="24"/>
        </w:rPr>
        <w:t xml:space="preserve">El Padre François nos ofrece una interpretación de la Parábola del Buen Samaritano sorprendente, en ella abandona la tradicional consideración de las personas con enfermedad y/o discapacidad como </w:t>
      </w:r>
      <w:r>
        <w:rPr>
          <w:i/>
          <w:sz w:val="24"/>
          <w:szCs w:val="24"/>
        </w:rPr>
        <w:t xml:space="preserve">receptores pasivos de la compasión y el cuidado de los demás, </w:t>
      </w:r>
      <w:r>
        <w:rPr>
          <w:sz w:val="24"/>
          <w:szCs w:val="24"/>
        </w:rPr>
        <w:t>para invitarnos a ser agentes activos como “cuidadores” del prójimo. Una convicción expresada hace 70 años y que</w:t>
      </w:r>
      <w:r w:rsidR="005249B1">
        <w:rPr>
          <w:sz w:val="24"/>
          <w:szCs w:val="24"/>
        </w:rPr>
        <w:t xml:space="preserve"> hoy</w:t>
      </w:r>
      <w:r>
        <w:rPr>
          <w:sz w:val="24"/>
          <w:szCs w:val="24"/>
        </w:rPr>
        <w:t xml:space="preserve"> todavía sorprende. Sin duda el Iniciador de la Frater y nuestro Movimiento desde sus orígenes ha sido verdadera experiencia de la promoción y la inclusión, en la Iglesia y en la sociedad: </w:t>
      </w:r>
    </w:p>
    <w:p w14:paraId="7D6BA8D0" w14:textId="77777777" w:rsidR="00596E8F" w:rsidRDefault="00596E8F" w:rsidP="00596E8F">
      <w:pPr>
        <w:spacing w:after="0" w:line="240" w:lineRule="auto"/>
        <w:ind w:hanging="2"/>
        <w:rPr>
          <w:sz w:val="24"/>
          <w:szCs w:val="24"/>
        </w:rPr>
      </w:pPr>
      <w:r>
        <w:rPr>
          <w:sz w:val="24"/>
          <w:szCs w:val="24"/>
        </w:rPr>
        <w:t xml:space="preserve"> </w:t>
      </w:r>
    </w:p>
    <w:p w14:paraId="2638374A" w14:textId="77777777" w:rsidR="00596E8F" w:rsidRDefault="00596E8F" w:rsidP="003D483B">
      <w:pPr>
        <w:spacing w:after="0" w:line="240" w:lineRule="auto"/>
        <w:ind w:left="710" w:hanging="2"/>
        <w:jc w:val="both"/>
        <w:rPr>
          <w:sz w:val="24"/>
          <w:szCs w:val="24"/>
        </w:rPr>
      </w:pPr>
      <w:r>
        <w:rPr>
          <w:sz w:val="24"/>
          <w:szCs w:val="24"/>
        </w:rPr>
        <w:t>“</w:t>
      </w:r>
      <w:r>
        <w:rPr>
          <w:i/>
          <w:sz w:val="24"/>
          <w:szCs w:val="24"/>
        </w:rPr>
        <w:t>Sois vosotros quienes sufrís y vosotros quienes os acercáis a vuestro hermano que sufre. Seréis el Buen Samaritano para los sanos. Se verá entonces ese hecho sorprendente y bello a la vez: el herido tendido en la cuneta, reconfortando al viajero que pasa por el camino: hay almas enfermas en cuerpos vigorosos, corazones destrozados por los golpes y los lutos de este mundo que serán conmovidos totalmente por una palabra de una persona con enfermedad. Hay no creyentes que verán la luz gracias a la fe viva de un enfermo, feliz en su estado de discapacidad. Hay encostrados en el amor a sí mismos que se abrirán a la caridad gracias a la delicadeza de una persona con enfermedad para con ellos</w:t>
      </w:r>
      <w:r>
        <w:rPr>
          <w:sz w:val="24"/>
          <w:szCs w:val="24"/>
        </w:rPr>
        <w:t>”. (Mensajes, Pascua 1951)</w:t>
      </w:r>
    </w:p>
    <w:p w14:paraId="55ADD1F2" w14:textId="77777777" w:rsidR="00596E8F" w:rsidRDefault="00596E8F" w:rsidP="00596E8F">
      <w:pPr>
        <w:spacing w:after="0" w:line="240" w:lineRule="auto"/>
        <w:ind w:hanging="2"/>
        <w:rPr>
          <w:sz w:val="24"/>
          <w:szCs w:val="24"/>
        </w:rPr>
      </w:pPr>
      <w:r>
        <w:rPr>
          <w:sz w:val="24"/>
          <w:szCs w:val="24"/>
        </w:rPr>
        <w:t xml:space="preserve"> </w:t>
      </w:r>
    </w:p>
    <w:p w14:paraId="085C165F" w14:textId="77777777" w:rsidR="00596E8F" w:rsidRDefault="00596E8F" w:rsidP="00596E8F">
      <w:pPr>
        <w:spacing w:after="0" w:line="240" w:lineRule="auto"/>
        <w:rPr>
          <w:sz w:val="24"/>
          <w:szCs w:val="24"/>
        </w:rPr>
      </w:pPr>
      <w:r>
        <w:rPr>
          <w:sz w:val="24"/>
          <w:szCs w:val="24"/>
        </w:rPr>
        <w:t>Y nos invita también a procurar el sabio equilibrio de cuidarse para cuidar:</w:t>
      </w:r>
    </w:p>
    <w:p w14:paraId="4FD2EBBD" w14:textId="77777777" w:rsidR="00596E8F" w:rsidRDefault="00596E8F" w:rsidP="00596E8F">
      <w:pPr>
        <w:spacing w:after="0" w:line="240" w:lineRule="auto"/>
        <w:ind w:hanging="2"/>
        <w:rPr>
          <w:sz w:val="24"/>
          <w:szCs w:val="24"/>
        </w:rPr>
      </w:pPr>
    </w:p>
    <w:p w14:paraId="69AA9876" w14:textId="77777777" w:rsidR="00596E8F" w:rsidRDefault="00596E8F" w:rsidP="003D483B">
      <w:pPr>
        <w:spacing w:after="0" w:line="240" w:lineRule="auto"/>
        <w:ind w:left="710" w:hanging="2"/>
        <w:jc w:val="both"/>
        <w:rPr>
          <w:sz w:val="24"/>
          <w:szCs w:val="24"/>
        </w:rPr>
      </w:pPr>
      <w:r>
        <w:rPr>
          <w:sz w:val="24"/>
          <w:szCs w:val="24"/>
        </w:rPr>
        <w:t>"</w:t>
      </w:r>
      <w:r>
        <w:rPr>
          <w:i/>
          <w:sz w:val="24"/>
          <w:szCs w:val="24"/>
        </w:rPr>
        <w:t>Hay que buscar el equilibrio: la persona enferma no debe descuidarse hasta el punto de agravar la enfermedad o de desatender a su familia, pero tampoco debe de buscar excusas para no darse a los demás</w:t>
      </w:r>
      <w:r>
        <w:rPr>
          <w:sz w:val="24"/>
          <w:szCs w:val="24"/>
        </w:rPr>
        <w:t>”. (</w:t>
      </w:r>
      <w:r>
        <w:rPr>
          <w:i/>
          <w:sz w:val="24"/>
          <w:szCs w:val="24"/>
        </w:rPr>
        <w:t>Mensajes</w:t>
      </w:r>
      <w:r>
        <w:rPr>
          <w:sz w:val="24"/>
          <w:szCs w:val="24"/>
        </w:rPr>
        <w:t>, Comité Internacional, Bélgica 1968)</w:t>
      </w:r>
    </w:p>
    <w:p w14:paraId="7B4769FA" w14:textId="5147D32F" w:rsidR="00B5183E" w:rsidRPr="00A70AB3" w:rsidRDefault="00825B6C" w:rsidP="005804F3">
      <w:pPr>
        <w:pStyle w:val="Prrafodelista"/>
        <w:numPr>
          <w:ilvl w:val="0"/>
          <w:numId w:val="2"/>
        </w:numPr>
        <w:shd w:val="clear" w:color="auto" w:fill="E2EFD9" w:themeFill="accent6" w:themeFillTint="33"/>
        <w:tabs>
          <w:tab w:val="left" w:pos="2010"/>
        </w:tabs>
        <w:jc w:val="both"/>
        <w:rPr>
          <w:rFonts w:cstheme="minorHAnsi"/>
          <w:i/>
          <w:iCs/>
          <w:sz w:val="24"/>
          <w:szCs w:val="24"/>
        </w:rPr>
      </w:pPr>
      <w:r w:rsidRPr="00A70AB3">
        <w:rPr>
          <w:i/>
          <w:iCs/>
          <w:sz w:val="24"/>
          <w:szCs w:val="24"/>
        </w:rPr>
        <w:lastRenderedPageBreak/>
        <w:t xml:space="preserve">¿En qué sentido nos dan luz estos textos para valorar el cuidado que presto yo a </w:t>
      </w:r>
      <w:proofErr w:type="spellStart"/>
      <w:r w:rsidRPr="00A70AB3">
        <w:rPr>
          <w:i/>
          <w:iCs/>
          <w:sz w:val="24"/>
          <w:szCs w:val="24"/>
        </w:rPr>
        <w:t>l@s</w:t>
      </w:r>
      <w:proofErr w:type="spellEnd"/>
      <w:r w:rsidRPr="00A70AB3">
        <w:rPr>
          <w:i/>
          <w:iCs/>
          <w:sz w:val="24"/>
          <w:szCs w:val="24"/>
        </w:rPr>
        <w:t xml:space="preserve"> demás, el que prestamos en Frater, en la sociedad y en la Iglesia?.</w:t>
      </w:r>
      <w:r w:rsidR="00B5183E" w:rsidRPr="00A70AB3">
        <w:rPr>
          <w:rFonts w:cstheme="minorHAnsi"/>
          <w:i/>
          <w:iCs/>
          <w:sz w:val="24"/>
          <w:szCs w:val="24"/>
        </w:rPr>
        <w:tab/>
      </w:r>
    </w:p>
    <w:p w14:paraId="415A0C1D" w14:textId="77777777" w:rsidR="00A70AB3" w:rsidRPr="00A70AB3" w:rsidRDefault="00A70AB3" w:rsidP="00A70AB3">
      <w:pPr>
        <w:pStyle w:val="Prrafodelista"/>
        <w:shd w:val="clear" w:color="auto" w:fill="E2EFD9" w:themeFill="accent6" w:themeFillTint="33"/>
        <w:tabs>
          <w:tab w:val="left" w:pos="2010"/>
        </w:tabs>
        <w:ind w:left="1068"/>
        <w:jc w:val="both"/>
        <w:rPr>
          <w:rFonts w:cstheme="minorHAnsi"/>
          <w:i/>
          <w:iCs/>
          <w:sz w:val="24"/>
          <w:szCs w:val="24"/>
        </w:rPr>
      </w:pPr>
    </w:p>
    <w:p w14:paraId="017590E7" w14:textId="1D25C12C" w:rsidR="00B5183E" w:rsidRPr="00A70AB3" w:rsidRDefault="008A1407" w:rsidP="00A70AB3">
      <w:pPr>
        <w:pStyle w:val="Prrafodelista"/>
        <w:numPr>
          <w:ilvl w:val="0"/>
          <w:numId w:val="2"/>
        </w:numPr>
        <w:shd w:val="clear" w:color="auto" w:fill="E2EFD9" w:themeFill="accent6" w:themeFillTint="33"/>
        <w:spacing w:after="0" w:line="240" w:lineRule="auto"/>
        <w:jc w:val="both"/>
        <w:rPr>
          <w:i/>
          <w:iCs/>
          <w:sz w:val="24"/>
          <w:szCs w:val="24"/>
        </w:rPr>
      </w:pPr>
      <w:r w:rsidRPr="00A70AB3">
        <w:rPr>
          <w:i/>
          <w:iCs/>
          <w:sz w:val="24"/>
          <w:szCs w:val="24"/>
        </w:rPr>
        <w:t>¿Qué debemos cambiar o mejorar en nuestras actitudes de servicio y cuidado, para avanzar y crecer personalmente, en el Movimiento, en la Iglesia y en la sociedad?</w:t>
      </w:r>
    </w:p>
    <w:p w14:paraId="60AE7FD9" w14:textId="77777777" w:rsidR="00B5183E" w:rsidRPr="00A70AB3" w:rsidRDefault="00B5183E" w:rsidP="00B02E18">
      <w:pPr>
        <w:spacing w:after="0" w:line="240" w:lineRule="auto"/>
        <w:jc w:val="both"/>
        <w:rPr>
          <w:i/>
          <w:iCs/>
          <w:sz w:val="24"/>
          <w:szCs w:val="24"/>
        </w:rPr>
      </w:pPr>
    </w:p>
    <w:p w14:paraId="2165A11D" w14:textId="4087E0E7" w:rsidR="00B02E18" w:rsidRPr="00A70AB3" w:rsidRDefault="00B02E18" w:rsidP="00B02E18">
      <w:pPr>
        <w:spacing w:after="0" w:line="240" w:lineRule="auto"/>
        <w:jc w:val="both"/>
        <w:rPr>
          <w:i/>
          <w:iCs/>
          <w:sz w:val="24"/>
          <w:szCs w:val="24"/>
        </w:rPr>
      </w:pPr>
    </w:p>
    <w:p w14:paraId="52E2A52F" w14:textId="77777777" w:rsidR="00B02E18" w:rsidRDefault="00B02E18" w:rsidP="00B02E18">
      <w:pPr>
        <w:spacing w:after="0" w:line="240" w:lineRule="auto"/>
        <w:jc w:val="both"/>
        <w:rPr>
          <w:b/>
          <w:sz w:val="24"/>
          <w:szCs w:val="24"/>
        </w:rPr>
      </w:pPr>
    </w:p>
    <w:p w14:paraId="5BE7D922" w14:textId="77777777" w:rsidR="00B02E18" w:rsidRDefault="00B02E18" w:rsidP="00B02E18">
      <w:pPr>
        <w:spacing w:after="0" w:line="240" w:lineRule="auto"/>
        <w:jc w:val="both"/>
        <w:rPr>
          <w:b/>
          <w:sz w:val="24"/>
          <w:szCs w:val="24"/>
        </w:rPr>
      </w:pPr>
    </w:p>
    <w:p w14:paraId="78EE1E4E" w14:textId="77777777" w:rsidR="00B01B09" w:rsidRPr="000C5A81" w:rsidRDefault="00B01B09" w:rsidP="00B01B09">
      <w:pPr>
        <w:keepLines/>
        <w:spacing w:after="0" w:line="240" w:lineRule="auto"/>
        <w:jc w:val="both"/>
        <w:rPr>
          <w:rFonts w:ascii="Calibri" w:eastAsia="Calibri" w:hAnsi="Calibri" w:cs="Calibri"/>
          <w:b/>
          <w:sz w:val="24"/>
          <w:szCs w:val="24"/>
          <w:lang w:eastAsia="es-ES"/>
        </w:rPr>
      </w:pPr>
    </w:p>
    <w:p w14:paraId="620D8215" w14:textId="77777777" w:rsidR="00B01B09" w:rsidRPr="007A1B51" w:rsidRDefault="00B01B09" w:rsidP="00B01B09">
      <w:pPr>
        <w:jc w:val="center"/>
        <w:rPr>
          <w:rFonts w:cstheme="minorHAnsi"/>
          <w:b/>
          <w:bCs/>
          <w:color w:val="002060"/>
          <w:sz w:val="28"/>
          <w:szCs w:val="28"/>
        </w:rPr>
      </w:pPr>
      <w:r w:rsidRPr="007A1B51">
        <w:rPr>
          <w:rFonts w:cstheme="minorHAnsi"/>
          <w:b/>
          <w:bCs/>
          <w:color w:val="002060"/>
          <w:sz w:val="28"/>
          <w:szCs w:val="28"/>
        </w:rPr>
        <w:t>ACTUAR</w:t>
      </w:r>
    </w:p>
    <w:p w14:paraId="448874D1" w14:textId="22014499" w:rsidR="00B01B09" w:rsidRPr="008A5599" w:rsidRDefault="00DD03E2" w:rsidP="008A5599">
      <w:pPr>
        <w:pStyle w:val="Prrafodelista"/>
        <w:numPr>
          <w:ilvl w:val="0"/>
          <w:numId w:val="2"/>
        </w:numPr>
        <w:shd w:val="clear" w:color="auto" w:fill="E2EFD9" w:themeFill="accent6" w:themeFillTint="33"/>
        <w:jc w:val="both"/>
        <w:rPr>
          <w:rFonts w:cstheme="minorHAnsi"/>
          <w:sz w:val="24"/>
          <w:szCs w:val="24"/>
        </w:rPr>
      </w:pPr>
      <w:proofErr w:type="gramStart"/>
      <w:r w:rsidRPr="008A5599">
        <w:rPr>
          <w:rFonts w:cstheme="minorHAnsi"/>
          <w:i/>
          <w:iCs/>
          <w:sz w:val="24"/>
          <w:szCs w:val="24"/>
        </w:rPr>
        <w:t>Compromiso concreto a dar</w:t>
      </w:r>
      <w:proofErr w:type="gramEnd"/>
      <w:r w:rsidRPr="008A5599">
        <w:rPr>
          <w:rFonts w:cstheme="minorHAnsi"/>
          <w:i/>
          <w:iCs/>
          <w:sz w:val="24"/>
          <w:szCs w:val="24"/>
        </w:rPr>
        <w:t xml:space="preserve"> para poner en práctica los retos y llamadas que surgen del tema.</w:t>
      </w:r>
    </w:p>
    <w:p w14:paraId="41F648B9" w14:textId="77777777" w:rsidR="00B01B09" w:rsidRDefault="00B01B09" w:rsidP="00B01B09">
      <w:pPr>
        <w:jc w:val="both"/>
        <w:rPr>
          <w:rFonts w:cstheme="minorHAnsi"/>
          <w:sz w:val="24"/>
          <w:szCs w:val="24"/>
        </w:rPr>
      </w:pPr>
    </w:p>
    <w:p w14:paraId="650C2412" w14:textId="77777777" w:rsidR="00A5408F" w:rsidRDefault="00A5408F" w:rsidP="00B01B09">
      <w:pPr>
        <w:jc w:val="both"/>
        <w:rPr>
          <w:rFonts w:cstheme="minorHAnsi"/>
          <w:sz w:val="24"/>
          <w:szCs w:val="24"/>
        </w:rPr>
      </w:pPr>
    </w:p>
    <w:p w14:paraId="2050B009" w14:textId="77777777" w:rsidR="00B01B09" w:rsidRPr="00F572F4" w:rsidRDefault="00B01B09" w:rsidP="00B01B09">
      <w:pPr>
        <w:shd w:val="clear" w:color="auto" w:fill="FFF2CC" w:themeFill="accent4" w:themeFillTint="33"/>
        <w:jc w:val="center"/>
        <w:rPr>
          <w:rFonts w:ascii="Marcellus SC" w:hAnsi="Marcellus SC" w:cstheme="minorHAnsi"/>
          <w:sz w:val="24"/>
          <w:szCs w:val="24"/>
        </w:rPr>
      </w:pPr>
      <w:r w:rsidRPr="00F572F4">
        <w:rPr>
          <w:rFonts w:ascii="Marcellus SC" w:hAnsi="Marcellus SC" w:cstheme="minorHAnsi"/>
          <w:sz w:val="24"/>
          <w:szCs w:val="24"/>
        </w:rPr>
        <w:t>APORTACIÓN PARA LA SÍNTESIS FINAL</w:t>
      </w:r>
    </w:p>
    <w:p w14:paraId="527E000B" w14:textId="77777777" w:rsidR="00B01B09" w:rsidRPr="00895217" w:rsidRDefault="00B01B09" w:rsidP="00B01B09">
      <w:pPr>
        <w:jc w:val="both"/>
        <w:rPr>
          <w:rFonts w:cstheme="minorHAnsi"/>
          <w:sz w:val="24"/>
          <w:szCs w:val="24"/>
        </w:rPr>
      </w:pPr>
      <w:r w:rsidRPr="00895217">
        <w:rPr>
          <w:rFonts w:cstheme="minorHAnsi"/>
          <w:sz w:val="24"/>
          <w:szCs w:val="24"/>
        </w:rPr>
        <w:t>Haz una propuesta concreta, relacionada con el tema, que tu Equipo de Vida y Formación puede aportar, para la síntesis final que Frater España presentará al SÍNODO.</w:t>
      </w:r>
    </w:p>
    <w:p w14:paraId="46D4775E" w14:textId="77777777" w:rsidR="00B01B09" w:rsidRDefault="00B01B09" w:rsidP="00B01B09">
      <w:pPr>
        <w:jc w:val="both"/>
        <w:rPr>
          <w:rFonts w:cstheme="minorHAnsi"/>
          <w:sz w:val="24"/>
          <w:szCs w:val="24"/>
        </w:rPr>
      </w:pPr>
    </w:p>
    <w:p w14:paraId="11BA8E62" w14:textId="722DF02D" w:rsidR="000C5A81" w:rsidRPr="002B0982" w:rsidRDefault="00B02E18" w:rsidP="002B0982">
      <w:pPr>
        <w:spacing w:before="240" w:after="0" w:line="276" w:lineRule="auto"/>
        <w:jc w:val="both"/>
        <w:rPr>
          <w:b/>
          <w:sz w:val="24"/>
          <w:szCs w:val="24"/>
        </w:rPr>
      </w:pPr>
      <w:r>
        <w:rPr>
          <w:b/>
          <w:sz w:val="24"/>
          <w:szCs w:val="24"/>
        </w:rPr>
        <w:t xml:space="preserve"> </w:t>
      </w:r>
    </w:p>
    <w:p w14:paraId="0D24C56C" w14:textId="77777777" w:rsidR="0092557B" w:rsidRDefault="0092557B" w:rsidP="00895217">
      <w:pPr>
        <w:jc w:val="both"/>
        <w:rPr>
          <w:rFonts w:cstheme="minorHAnsi"/>
          <w:sz w:val="24"/>
          <w:szCs w:val="24"/>
        </w:rPr>
      </w:pPr>
    </w:p>
    <w:p w14:paraId="2FCCC6F0" w14:textId="77777777" w:rsidR="0092557B" w:rsidRDefault="0092557B" w:rsidP="00895217">
      <w:pPr>
        <w:jc w:val="both"/>
        <w:rPr>
          <w:rFonts w:cstheme="minorHAnsi"/>
          <w:sz w:val="24"/>
          <w:szCs w:val="24"/>
        </w:rPr>
      </w:pPr>
    </w:p>
    <w:p w14:paraId="4939EBAB" w14:textId="77777777" w:rsidR="0092557B" w:rsidRDefault="0092557B" w:rsidP="00895217">
      <w:pPr>
        <w:jc w:val="both"/>
        <w:rPr>
          <w:rFonts w:cstheme="minorHAnsi"/>
          <w:sz w:val="24"/>
          <w:szCs w:val="24"/>
        </w:rPr>
      </w:pPr>
    </w:p>
    <w:p w14:paraId="43598FB4" w14:textId="77777777" w:rsidR="0092557B" w:rsidRDefault="0092557B" w:rsidP="00895217">
      <w:pPr>
        <w:jc w:val="both"/>
        <w:rPr>
          <w:rFonts w:cstheme="minorHAnsi"/>
          <w:sz w:val="24"/>
          <w:szCs w:val="24"/>
        </w:rPr>
      </w:pPr>
    </w:p>
    <w:p w14:paraId="2D5A499B" w14:textId="77777777" w:rsidR="00DA4030" w:rsidRDefault="00DA4030" w:rsidP="00895217">
      <w:pPr>
        <w:jc w:val="both"/>
        <w:rPr>
          <w:rFonts w:cstheme="minorHAnsi"/>
          <w:sz w:val="24"/>
          <w:szCs w:val="24"/>
        </w:rPr>
      </w:pPr>
    </w:p>
    <w:p w14:paraId="07F4B1C6" w14:textId="2CB77D67" w:rsidR="00DA4030" w:rsidRPr="0092557B" w:rsidRDefault="00F853CE" w:rsidP="0092557B">
      <w:pPr>
        <w:shd w:val="clear" w:color="auto" w:fill="E2EFD9" w:themeFill="accent6" w:themeFillTint="33"/>
        <w:jc w:val="both"/>
        <w:rPr>
          <w:rFonts w:cstheme="minorHAnsi"/>
          <w:b/>
          <w:bCs/>
          <w:i/>
          <w:iCs/>
          <w:color w:val="002060"/>
          <w:sz w:val="24"/>
          <w:szCs w:val="24"/>
        </w:rPr>
      </w:pPr>
      <w:r w:rsidRPr="0092557B">
        <w:rPr>
          <w:rFonts w:cstheme="minorHAnsi"/>
          <w:b/>
          <w:bCs/>
          <w:i/>
          <w:iCs/>
          <w:color w:val="002060"/>
          <w:sz w:val="24"/>
          <w:szCs w:val="24"/>
        </w:rPr>
        <w:t>¡Recuerda!</w:t>
      </w:r>
    </w:p>
    <w:p w14:paraId="5DCBE04A" w14:textId="2FC9A44D" w:rsidR="00F02C72" w:rsidRPr="005C4FF0" w:rsidRDefault="00302BBB" w:rsidP="0092557B">
      <w:pPr>
        <w:shd w:val="clear" w:color="auto" w:fill="E2EFD9" w:themeFill="accent6" w:themeFillTint="33"/>
        <w:jc w:val="both"/>
        <w:rPr>
          <w:rFonts w:cstheme="minorHAnsi"/>
          <w:i/>
          <w:iCs/>
          <w:sz w:val="24"/>
          <w:szCs w:val="24"/>
        </w:rPr>
      </w:pPr>
      <w:r w:rsidRPr="00302BBB">
        <w:rPr>
          <w:rFonts w:cstheme="minorHAnsi"/>
          <w:i/>
          <w:iCs/>
          <w:sz w:val="24"/>
          <w:szCs w:val="24"/>
        </w:rPr>
        <w:t>Intenta traer</w:t>
      </w:r>
      <w:r w:rsidR="00F02C72" w:rsidRPr="005C4FF0">
        <w:rPr>
          <w:rFonts w:cstheme="minorHAnsi"/>
          <w:i/>
          <w:iCs/>
          <w:sz w:val="24"/>
          <w:szCs w:val="24"/>
        </w:rPr>
        <w:t xml:space="preserve"> por escrito las respuestas a los cuestionarios</w:t>
      </w:r>
      <w:r w:rsidR="005C4FF0">
        <w:rPr>
          <w:rFonts w:cstheme="minorHAnsi"/>
          <w:i/>
          <w:iCs/>
          <w:sz w:val="24"/>
          <w:szCs w:val="24"/>
        </w:rPr>
        <w:t xml:space="preserve"> y entregarlas</w:t>
      </w:r>
      <w:r w:rsidR="00EA3765">
        <w:rPr>
          <w:rFonts w:cstheme="minorHAnsi"/>
          <w:i/>
          <w:iCs/>
          <w:sz w:val="24"/>
          <w:szCs w:val="24"/>
        </w:rPr>
        <w:t xml:space="preserve"> al final de la reunión.</w:t>
      </w:r>
      <w:r w:rsidR="00F02C72" w:rsidRPr="005C4FF0">
        <w:rPr>
          <w:rFonts w:cstheme="minorHAnsi"/>
          <w:i/>
          <w:iCs/>
          <w:sz w:val="24"/>
          <w:szCs w:val="24"/>
        </w:rPr>
        <w:t xml:space="preserve"> </w:t>
      </w:r>
    </w:p>
    <w:p w14:paraId="01B23D0B" w14:textId="77777777" w:rsidR="00DA4030" w:rsidRPr="00895217" w:rsidRDefault="00DA4030" w:rsidP="00895217">
      <w:pPr>
        <w:jc w:val="both"/>
        <w:rPr>
          <w:rFonts w:cstheme="minorHAnsi"/>
          <w:sz w:val="24"/>
          <w:szCs w:val="24"/>
        </w:rPr>
      </w:pPr>
    </w:p>
    <w:sectPr w:rsidR="00DA4030" w:rsidRPr="00895217" w:rsidSect="00A70AE9">
      <w:headerReference w:type="default" r:id="rId13"/>
      <w:footerReference w:type="default" r:id="rId14"/>
      <w:pgSz w:w="9978" w:h="14179" w:code="160"/>
      <w:pgMar w:top="851" w:right="1134" w:bottom="454" w:left="130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AF3C" w14:textId="77777777" w:rsidR="002626AA" w:rsidRDefault="002626AA" w:rsidP="00C63478">
      <w:pPr>
        <w:spacing w:after="0" w:line="240" w:lineRule="auto"/>
      </w:pPr>
      <w:r>
        <w:separator/>
      </w:r>
    </w:p>
  </w:endnote>
  <w:endnote w:type="continuationSeparator" w:id="0">
    <w:p w14:paraId="68319755" w14:textId="77777777" w:rsidR="002626AA" w:rsidRDefault="002626AA" w:rsidP="00C6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nzel Black">
    <w:panose1 w:val="00000A00000000000000"/>
    <w:charset w:val="00"/>
    <w:family w:val="auto"/>
    <w:pitch w:val="variable"/>
    <w:sig w:usb0="00000007" w:usb1="00000000" w:usb2="00000000" w:usb3="00000000" w:csb0="00000093" w:csb1="00000000"/>
  </w:font>
  <w:font w:name="Aparajita">
    <w:charset w:val="00"/>
    <w:family w:val="roman"/>
    <w:pitch w:val="variable"/>
    <w:sig w:usb0="00008003" w:usb1="00000000" w:usb2="00000000" w:usb3="00000000" w:csb0="00000001" w:csb1="00000000"/>
  </w:font>
  <w:font w:name="Marcellus SC">
    <w:panose1 w:val="020E0602050203020307"/>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E3A1" w14:textId="308D8D9D" w:rsidR="00C63478" w:rsidRPr="00B12DCF" w:rsidRDefault="00C63478" w:rsidP="00C63478">
    <w:pPr>
      <w:pStyle w:val="Piedepgina"/>
      <w:jc w:val="center"/>
      <w:rPr>
        <w:rFonts w:ascii="Marcellus SC" w:hAnsi="Marcellus SC"/>
        <w:color w:val="385623" w:themeColor="accent6" w:themeShade="80"/>
      </w:rPr>
    </w:pPr>
    <w:r w:rsidRPr="00B12DCF">
      <w:rPr>
        <w:rFonts w:ascii="Marcellus SC" w:hAnsi="Marcellus SC"/>
        <w:color w:val="385623" w:themeColor="accent6" w:themeShade="80"/>
      </w:rPr>
      <w:t>Comisión Sinodal de Frater España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4BCD" w14:textId="77777777" w:rsidR="002626AA" w:rsidRDefault="002626AA" w:rsidP="00C63478">
      <w:pPr>
        <w:spacing w:after="0" w:line="240" w:lineRule="auto"/>
      </w:pPr>
      <w:r>
        <w:separator/>
      </w:r>
    </w:p>
  </w:footnote>
  <w:footnote w:type="continuationSeparator" w:id="0">
    <w:p w14:paraId="5CD110A1" w14:textId="77777777" w:rsidR="002626AA" w:rsidRDefault="002626AA" w:rsidP="00C6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3245" w14:textId="7CECBA10" w:rsidR="006017CE" w:rsidRDefault="002626AA">
    <w:pPr>
      <w:pStyle w:val="Encabezado"/>
    </w:pPr>
    <w:sdt>
      <w:sdtPr>
        <w:id w:val="1096135183"/>
        <w:docPartObj>
          <w:docPartGallery w:val="Page Numbers (Margins)"/>
          <w:docPartUnique/>
        </w:docPartObj>
      </w:sdtPr>
      <w:sdtEndPr/>
      <w:sdtContent>
        <w:r w:rsidR="00914491">
          <w:rPr>
            <w:noProof/>
          </w:rPr>
          <mc:AlternateContent>
            <mc:Choice Requires="wps">
              <w:drawing>
                <wp:anchor distT="0" distB="0" distL="114300" distR="114300" simplePos="0" relativeHeight="251660288" behindDoc="0" locked="0" layoutInCell="0" allowOverlap="1" wp14:anchorId="0A8DC005" wp14:editId="0A7AABBF">
                  <wp:simplePos x="0" y="0"/>
                  <wp:positionH relativeFrom="rightMargin">
                    <wp:align>center</wp:align>
                  </wp:positionH>
                  <wp:positionV relativeFrom="margin">
                    <wp:align>bottom</wp:align>
                  </wp:positionV>
                  <wp:extent cx="532765" cy="2183130"/>
                  <wp:effectExtent l="0" t="0" r="0" b="7620"/>
                  <wp:wrapThrough wrapText="bothSides">
                    <wp:wrapPolygon edited="0">
                      <wp:start x="1714" y="0"/>
                      <wp:lineTo x="1714" y="21487"/>
                      <wp:lineTo x="18857" y="21487"/>
                      <wp:lineTo x="18857" y="0"/>
                      <wp:lineTo x="1714" y="0"/>
                    </wp:wrapPolygon>
                  </wp:wrapThrough>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3DDB" w14:textId="77777777" w:rsidR="00914491" w:rsidRPr="00914491" w:rsidRDefault="00914491">
                              <w:pPr>
                                <w:pStyle w:val="Piedepgina"/>
                                <w:rPr>
                                  <w:rFonts w:asciiTheme="majorHAnsi" w:eastAsiaTheme="majorEastAsia" w:hAnsiTheme="majorHAnsi" w:cstheme="majorBidi"/>
                                  <w:sz w:val="36"/>
                                  <w:szCs w:val="36"/>
                                </w:rPr>
                              </w:pPr>
                              <w:r w:rsidRPr="00914491">
                                <w:rPr>
                                  <w:rFonts w:asciiTheme="majorHAnsi" w:eastAsiaTheme="majorEastAsia" w:hAnsiTheme="majorHAnsi" w:cstheme="majorBidi"/>
                                  <w:sz w:val="18"/>
                                  <w:szCs w:val="18"/>
                                </w:rPr>
                                <w:t>Página</w:t>
                              </w:r>
                              <w:r w:rsidRPr="00914491">
                                <w:rPr>
                                  <w:rFonts w:eastAsiaTheme="minorEastAsia" w:cs="Times New Roman"/>
                                  <w:sz w:val="18"/>
                                  <w:szCs w:val="18"/>
                                </w:rPr>
                                <w:fldChar w:fldCharType="begin"/>
                              </w:r>
                              <w:r w:rsidRPr="00914491">
                                <w:rPr>
                                  <w:sz w:val="18"/>
                                  <w:szCs w:val="18"/>
                                </w:rPr>
                                <w:instrText>PAGE    \* MERGEFORMAT</w:instrText>
                              </w:r>
                              <w:r w:rsidRPr="00914491">
                                <w:rPr>
                                  <w:rFonts w:eastAsiaTheme="minorEastAsia" w:cs="Times New Roman"/>
                                  <w:sz w:val="18"/>
                                  <w:szCs w:val="18"/>
                                </w:rPr>
                                <w:fldChar w:fldCharType="separate"/>
                              </w:r>
                              <w:r w:rsidRPr="00914491">
                                <w:rPr>
                                  <w:rFonts w:asciiTheme="majorHAnsi" w:eastAsiaTheme="majorEastAsia" w:hAnsiTheme="majorHAnsi" w:cstheme="majorBidi"/>
                                  <w:sz w:val="36"/>
                                  <w:szCs w:val="36"/>
                                </w:rPr>
                                <w:t>2</w:t>
                              </w:r>
                              <w:r w:rsidRPr="00914491">
                                <w:rPr>
                                  <w:rFonts w:asciiTheme="majorHAnsi" w:eastAsiaTheme="majorEastAsia" w:hAnsiTheme="majorHAnsi" w:cstheme="majorBidi"/>
                                  <w:sz w:val="36"/>
                                  <w:szCs w:val="3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8DC005" id="Rectángulo 12" o:spid="_x0000_s1026" style="position:absolute;margin-left:0;margin-top:0;width:41.9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" o:allowincell="f" filled="f" stroked="f">
                  <v:textbox style="layout-flow:vertical;mso-layout-flow-alt:bottom-to-top;mso-fit-shape-to-text:t">
                    <w:txbxContent>
                      <w:p w14:paraId="7B0C3DDB" w14:textId="77777777" w:rsidR="00914491" w:rsidRPr="00914491" w:rsidRDefault="00914491">
                        <w:pPr>
                          <w:pStyle w:val="Piedepgina"/>
                          <w:rPr>
                            <w:rFonts w:asciiTheme="majorHAnsi" w:eastAsiaTheme="majorEastAsia" w:hAnsiTheme="majorHAnsi" w:cstheme="majorBidi"/>
                            <w:sz w:val="36"/>
                            <w:szCs w:val="36"/>
                          </w:rPr>
                        </w:pPr>
                        <w:r w:rsidRPr="00914491">
                          <w:rPr>
                            <w:rFonts w:asciiTheme="majorHAnsi" w:eastAsiaTheme="majorEastAsia" w:hAnsiTheme="majorHAnsi" w:cstheme="majorBidi"/>
                            <w:sz w:val="18"/>
                            <w:szCs w:val="18"/>
                          </w:rPr>
                          <w:t>Página</w:t>
                        </w:r>
                        <w:r w:rsidRPr="00914491">
                          <w:rPr>
                            <w:rFonts w:eastAsiaTheme="minorEastAsia" w:cs="Times New Roman"/>
                            <w:sz w:val="18"/>
                            <w:szCs w:val="18"/>
                          </w:rPr>
                          <w:fldChar w:fldCharType="begin"/>
                        </w:r>
                        <w:r w:rsidRPr="00914491">
                          <w:rPr>
                            <w:sz w:val="18"/>
                            <w:szCs w:val="18"/>
                          </w:rPr>
                          <w:instrText>PAGE    \* MERGEFORMAT</w:instrText>
                        </w:r>
                        <w:r w:rsidRPr="00914491">
                          <w:rPr>
                            <w:rFonts w:eastAsiaTheme="minorEastAsia" w:cs="Times New Roman"/>
                            <w:sz w:val="18"/>
                            <w:szCs w:val="18"/>
                          </w:rPr>
                          <w:fldChar w:fldCharType="separate"/>
                        </w:r>
                        <w:r w:rsidRPr="00914491">
                          <w:rPr>
                            <w:rFonts w:asciiTheme="majorHAnsi" w:eastAsiaTheme="majorEastAsia" w:hAnsiTheme="majorHAnsi" w:cstheme="majorBidi"/>
                            <w:sz w:val="36"/>
                            <w:szCs w:val="36"/>
                          </w:rPr>
                          <w:t>2</w:t>
                        </w:r>
                        <w:r w:rsidRPr="00914491">
                          <w:rPr>
                            <w:rFonts w:asciiTheme="majorHAnsi" w:eastAsiaTheme="majorEastAsia" w:hAnsiTheme="majorHAnsi" w:cstheme="majorBidi"/>
                            <w:sz w:val="36"/>
                            <w:szCs w:val="36"/>
                          </w:rPr>
                          <w:fldChar w:fldCharType="end"/>
                        </w:r>
                      </w:p>
                    </w:txbxContent>
                  </v:textbox>
                  <w10:wrap type="through" anchorx="margin" anchory="margin"/>
                </v:rect>
              </w:pict>
            </mc:Fallback>
          </mc:AlternateContent>
        </w:r>
      </w:sdtContent>
    </w:sdt>
    <w:r w:rsidR="006017CE">
      <w:rPr>
        <w:rFonts w:ascii="Marcellus SC" w:hAnsi="Marcellus SC"/>
        <w:noProof/>
        <w:color w:val="385623" w:themeColor="accent6" w:themeShade="80"/>
      </w:rPr>
      <w:drawing>
        <wp:anchor distT="0" distB="0" distL="114300" distR="114300" simplePos="0" relativeHeight="251626496" behindDoc="0" locked="0" layoutInCell="1" allowOverlap="1" wp14:anchorId="001CCC39" wp14:editId="2515DA1C">
          <wp:simplePos x="0" y="0"/>
          <wp:positionH relativeFrom="column">
            <wp:posOffset>-847090</wp:posOffset>
          </wp:positionH>
          <wp:positionV relativeFrom="page">
            <wp:posOffset>-28575</wp:posOffset>
          </wp:positionV>
          <wp:extent cx="316865" cy="9260840"/>
          <wp:effectExtent l="0" t="0" r="6985" b="0"/>
          <wp:wrapThrough wrapText="bothSides">
            <wp:wrapPolygon edited="0">
              <wp:start x="0" y="0"/>
              <wp:lineTo x="0" y="21283"/>
              <wp:lineTo x="20778" y="21283"/>
              <wp:lineTo x="20778"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9260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866"/>
    <w:multiLevelType w:val="multilevel"/>
    <w:tmpl w:val="5FD27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945BF0"/>
    <w:multiLevelType w:val="hybridMultilevel"/>
    <w:tmpl w:val="9D2AC23E"/>
    <w:lvl w:ilvl="0" w:tplc="0C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A4B15E5"/>
    <w:multiLevelType w:val="multilevel"/>
    <w:tmpl w:val="A45257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280416"/>
    <w:multiLevelType w:val="hybridMultilevel"/>
    <w:tmpl w:val="7B0E448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289B07ED"/>
    <w:multiLevelType w:val="hybridMultilevel"/>
    <w:tmpl w:val="5B8A1B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E57BFF"/>
    <w:multiLevelType w:val="hybridMultilevel"/>
    <w:tmpl w:val="6BD2BD3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2D763169"/>
    <w:multiLevelType w:val="multilevel"/>
    <w:tmpl w:val="88640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D0B012B"/>
    <w:multiLevelType w:val="hybridMultilevel"/>
    <w:tmpl w:val="09B6F8B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48424FEF"/>
    <w:multiLevelType w:val="multilevel"/>
    <w:tmpl w:val="B2F04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32450AA"/>
    <w:multiLevelType w:val="hybridMultilevel"/>
    <w:tmpl w:val="6BD2BD3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553C1A4E"/>
    <w:multiLevelType w:val="multilevel"/>
    <w:tmpl w:val="A45257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80C67FC"/>
    <w:multiLevelType w:val="hybridMultilevel"/>
    <w:tmpl w:val="57EEB09E"/>
    <w:lvl w:ilvl="0" w:tplc="5D44671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72711862"/>
    <w:multiLevelType w:val="hybridMultilevel"/>
    <w:tmpl w:val="6BD2BD32"/>
    <w:lvl w:ilvl="0" w:tplc="0C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11"/>
  </w:num>
  <w:num w:numId="2">
    <w:abstractNumId w:val="12"/>
  </w:num>
  <w:num w:numId="3">
    <w:abstractNumId w:val="4"/>
  </w:num>
  <w:num w:numId="4">
    <w:abstractNumId w:val="3"/>
  </w:num>
  <w:num w:numId="5">
    <w:abstractNumId w:val="1"/>
  </w:num>
  <w:num w:numId="6">
    <w:abstractNumId w:val="7"/>
  </w:num>
  <w:num w:numId="7">
    <w:abstractNumId w:val="9"/>
  </w:num>
  <w:num w:numId="8">
    <w:abstractNumId w:val="5"/>
  </w:num>
  <w:num w:numId="9">
    <w:abstractNumId w:val="8"/>
  </w:num>
  <w:num w:numId="10">
    <w:abstractNumId w:val="6"/>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07"/>
    <w:rsid w:val="00007BBA"/>
    <w:rsid w:val="00015F70"/>
    <w:rsid w:val="00027D4C"/>
    <w:rsid w:val="00032D57"/>
    <w:rsid w:val="00034BF3"/>
    <w:rsid w:val="000461A7"/>
    <w:rsid w:val="000467E7"/>
    <w:rsid w:val="00047026"/>
    <w:rsid w:val="00047105"/>
    <w:rsid w:val="00074FF5"/>
    <w:rsid w:val="00076366"/>
    <w:rsid w:val="0009772C"/>
    <w:rsid w:val="000B5A5C"/>
    <w:rsid w:val="000C545A"/>
    <w:rsid w:val="000C5A81"/>
    <w:rsid w:val="000F2C59"/>
    <w:rsid w:val="000F6985"/>
    <w:rsid w:val="0016122B"/>
    <w:rsid w:val="0017503E"/>
    <w:rsid w:val="00177983"/>
    <w:rsid w:val="00186C53"/>
    <w:rsid w:val="001B1C7C"/>
    <w:rsid w:val="001B20A1"/>
    <w:rsid w:val="001B4FC8"/>
    <w:rsid w:val="001C1A03"/>
    <w:rsid w:val="001C59A3"/>
    <w:rsid w:val="001E5E77"/>
    <w:rsid w:val="001E6D98"/>
    <w:rsid w:val="00221C2F"/>
    <w:rsid w:val="0023195E"/>
    <w:rsid w:val="0026074A"/>
    <w:rsid w:val="002626AA"/>
    <w:rsid w:val="002B0982"/>
    <w:rsid w:val="002B1F87"/>
    <w:rsid w:val="002F7DC6"/>
    <w:rsid w:val="00302BBB"/>
    <w:rsid w:val="003435D2"/>
    <w:rsid w:val="00357FA8"/>
    <w:rsid w:val="00383E6C"/>
    <w:rsid w:val="00392131"/>
    <w:rsid w:val="003A7214"/>
    <w:rsid w:val="003D483B"/>
    <w:rsid w:val="003D5160"/>
    <w:rsid w:val="003E75A9"/>
    <w:rsid w:val="003F7786"/>
    <w:rsid w:val="0040611E"/>
    <w:rsid w:val="004064BA"/>
    <w:rsid w:val="004110C2"/>
    <w:rsid w:val="0041258B"/>
    <w:rsid w:val="004253BB"/>
    <w:rsid w:val="00466707"/>
    <w:rsid w:val="004715C7"/>
    <w:rsid w:val="00473D93"/>
    <w:rsid w:val="00475A79"/>
    <w:rsid w:val="00484102"/>
    <w:rsid w:val="00487F5B"/>
    <w:rsid w:val="004B3B09"/>
    <w:rsid w:val="004D75C7"/>
    <w:rsid w:val="004E6CB5"/>
    <w:rsid w:val="004E7E52"/>
    <w:rsid w:val="005026D8"/>
    <w:rsid w:val="005249B1"/>
    <w:rsid w:val="005319A9"/>
    <w:rsid w:val="005638C1"/>
    <w:rsid w:val="00565E30"/>
    <w:rsid w:val="00566761"/>
    <w:rsid w:val="00576897"/>
    <w:rsid w:val="005804F3"/>
    <w:rsid w:val="00585AF5"/>
    <w:rsid w:val="00591A80"/>
    <w:rsid w:val="00593F76"/>
    <w:rsid w:val="00595371"/>
    <w:rsid w:val="00596E8F"/>
    <w:rsid w:val="005B3B93"/>
    <w:rsid w:val="005C4FF0"/>
    <w:rsid w:val="005D1B9F"/>
    <w:rsid w:val="005D4DEB"/>
    <w:rsid w:val="00600F26"/>
    <w:rsid w:val="00600FE0"/>
    <w:rsid w:val="006017CE"/>
    <w:rsid w:val="00603C61"/>
    <w:rsid w:val="006172FD"/>
    <w:rsid w:val="00624F37"/>
    <w:rsid w:val="006566DB"/>
    <w:rsid w:val="00660876"/>
    <w:rsid w:val="00670995"/>
    <w:rsid w:val="006A15D0"/>
    <w:rsid w:val="006A2204"/>
    <w:rsid w:val="006B0BAF"/>
    <w:rsid w:val="006D07F3"/>
    <w:rsid w:val="006D5455"/>
    <w:rsid w:val="006E0886"/>
    <w:rsid w:val="006E0DAA"/>
    <w:rsid w:val="006F4E13"/>
    <w:rsid w:val="006F67EB"/>
    <w:rsid w:val="00701CC1"/>
    <w:rsid w:val="007138A3"/>
    <w:rsid w:val="00714F73"/>
    <w:rsid w:val="00715FE2"/>
    <w:rsid w:val="00746495"/>
    <w:rsid w:val="007466B4"/>
    <w:rsid w:val="00746DAA"/>
    <w:rsid w:val="00763781"/>
    <w:rsid w:val="00771BF6"/>
    <w:rsid w:val="00780617"/>
    <w:rsid w:val="007A070A"/>
    <w:rsid w:val="007A1B51"/>
    <w:rsid w:val="007A79C4"/>
    <w:rsid w:val="007B1D7C"/>
    <w:rsid w:val="007B7369"/>
    <w:rsid w:val="007C515A"/>
    <w:rsid w:val="007E5259"/>
    <w:rsid w:val="007F479B"/>
    <w:rsid w:val="007F7275"/>
    <w:rsid w:val="00801647"/>
    <w:rsid w:val="00806B6E"/>
    <w:rsid w:val="00820F39"/>
    <w:rsid w:val="00825B6C"/>
    <w:rsid w:val="00840678"/>
    <w:rsid w:val="00851B5B"/>
    <w:rsid w:val="0086353E"/>
    <w:rsid w:val="00890BFB"/>
    <w:rsid w:val="00895217"/>
    <w:rsid w:val="008A1407"/>
    <w:rsid w:val="008A5599"/>
    <w:rsid w:val="008C116C"/>
    <w:rsid w:val="008C71D6"/>
    <w:rsid w:val="008D1735"/>
    <w:rsid w:val="008E4DAC"/>
    <w:rsid w:val="008F330B"/>
    <w:rsid w:val="00911F1B"/>
    <w:rsid w:val="00914491"/>
    <w:rsid w:val="0092055D"/>
    <w:rsid w:val="00921DCF"/>
    <w:rsid w:val="00923400"/>
    <w:rsid w:val="0092557B"/>
    <w:rsid w:val="00931DC0"/>
    <w:rsid w:val="009333F5"/>
    <w:rsid w:val="009608A1"/>
    <w:rsid w:val="0098224D"/>
    <w:rsid w:val="009954CD"/>
    <w:rsid w:val="009A1623"/>
    <w:rsid w:val="009B15DC"/>
    <w:rsid w:val="009B3F4E"/>
    <w:rsid w:val="009C2C78"/>
    <w:rsid w:val="00A249B1"/>
    <w:rsid w:val="00A27022"/>
    <w:rsid w:val="00A3439A"/>
    <w:rsid w:val="00A4737F"/>
    <w:rsid w:val="00A5408F"/>
    <w:rsid w:val="00A54832"/>
    <w:rsid w:val="00A70AB3"/>
    <w:rsid w:val="00A70AE9"/>
    <w:rsid w:val="00A82139"/>
    <w:rsid w:val="00AA6D84"/>
    <w:rsid w:val="00AD50B8"/>
    <w:rsid w:val="00AE530F"/>
    <w:rsid w:val="00AF43C8"/>
    <w:rsid w:val="00B01B09"/>
    <w:rsid w:val="00B02E18"/>
    <w:rsid w:val="00B04598"/>
    <w:rsid w:val="00B12DCF"/>
    <w:rsid w:val="00B13DE6"/>
    <w:rsid w:val="00B1682A"/>
    <w:rsid w:val="00B5183E"/>
    <w:rsid w:val="00B51D74"/>
    <w:rsid w:val="00B71DFE"/>
    <w:rsid w:val="00B72984"/>
    <w:rsid w:val="00B74603"/>
    <w:rsid w:val="00B77506"/>
    <w:rsid w:val="00B77BA5"/>
    <w:rsid w:val="00B9342B"/>
    <w:rsid w:val="00B93684"/>
    <w:rsid w:val="00BB32E9"/>
    <w:rsid w:val="00BC7331"/>
    <w:rsid w:val="00BD6041"/>
    <w:rsid w:val="00BE218D"/>
    <w:rsid w:val="00BF7FDA"/>
    <w:rsid w:val="00C127F1"/>
    <w:rsid w:val="00C17507"/>
    <w:rsid w:val="00C17835"/>
    <w:rsid w:val="00C24ADE"/>
    <w:rsid w:val="00C63478"/>
    <w:rsid w:val="00C6523E"/>
    <w:rsid w:val="00C86892"/>
    <w:rsid w:val="00CB134B"/>
    <w:rsid w:val="00CD1C56"/>
    <w:rsid w:val="00CE59EA"/>
    <w:rsid w:val="00D50A10"/>
    <w:rsid w:val="00D70E56"/>
    <w:rsid w:val="00D719ED"/>
    <w:rsid w:val="00D84F2B"/>
    <w:rsid w:val="00DA304D"/>
    <w:rsid w:val="00DA4030"/>
    <w:rsid w:val="00DC2504"/>
    <w:rsid w:val="00DD03E2"/>
    <w:rsid w:val="00DD446A"/>
    <w:rsid w:val="00DE25D4"/>
    <w:rsid w:val="00DE2799"/>
    <w:rsid w:val="00DE5463"/>
    <w:rsid w:val="00DE72C3"/>
    <w:rsid w:val="00E04064"/>
    <w:rsid w:val="00E31187"/>
    <w:rsid w:val="00E3160F"/>
    <w:rsid w:val="00E337B7"/>
    <w:rsid w:val="00E711F8"/>
    <w:rsid w:val="00EA3765"/>
    <w:rsid w:val="00EB549B"/>
    <w:rsid w:val="00EB66E1"/>
    <w:rsid w:val="00EB790C"/>
    <w:rsid w:val="00EC076E"/>
    <w:rsid w:val="00EC10CB"/>
    <w:rsid w:val="00EE12E9"/>
    <w:rsid w:val="00F018AF"/>
    <w:rsid w:val="00F02C72"/>
    <w:rsid w:val="00F23D12"/>
    <w:rsid w:val="00F565A1"/>
    <w:rsid w:val="00F572F4"/>
    <w:rsid w:val="00F853CE"/>
    <w:rsid w:val="00FA255C"/>
    <w:rsid w:val="00FB3FA7"/>
    <w:rsid w:val="00FC6735"/>
    <w:rsid w:val="00FF2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AAF9A"/>
  <w15:chartTrackingRefBased/>
  <w15:docId w15:val="{E12ADAC7-1958-4F6C-974B-75E872B7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BF6"/>
    <w:pPr>
      <w:ind w:left="720"/>
      <w:contextualSpacing/>
    </w:pPr>
  </w:style>
  <w:style w:type="paragraph" w:styleId="Encabezado">
    <w:name w:val="header"/>
    <w:basedOn w:val="Normal"/>
    <w:link w:val="EncabezadoCar"/>
    <w:uiPriority w:val="99"/>
    <w:unhideWhenUsed/>
    <w:rsid w:val="00C634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478"/>
  </w:style>
  <w:style w:type="paragraph" w:styleId="Piedepgina">
    <w:name w:val="footer"/>
    <w:basedOn w:val="Normal"/>
    <w:link w:val="PiedepginaCar"/>
    <w:uiPriority w:val="99"/>
    <w:unhideWhenUsed/>
    <w:rsid w:val="00C634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2.vatican.va/content/francesco/es/encyclicals/documents/papa-francesco_20150524_enciclica-laudato-s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2.vatican.va/content/francesco/es/encyclicals/documents/papa-francesco_20150524_enciclica-laudato-s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tican.va/content/francesco/es/encyclicals/documents/papa-francesco_20150524_enciclica-laudato-si.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7AAC-5AE6-4B5D-988E-265112A3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1820</Words>
  <Characters>10010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Alarcón García</dc:creator>
  <cp:keywords/>
  <dc:description/>
  <cp:lastModifiedBy>Enrique Alarcón García</cp:lastModifiedBy>
  <cp:revision>52</cp:revision>
  <cp:lastPrinted>2021-11-30T19:48:00Z</cp:lastPrinted>
  <dcterms:created xsi:type="dcterms:W3CDTF">2021-12-01T13:55:00Z</dcterms:created>
  <dcterms:modified xsi:type="dcterms:W3CDTF">2021-12-04T10:40:00Z</dcterms:modified>
</cp:coreProperties>
</file>